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0F" w:rsidRPr="004D3F47" w:rsidRDefault="004D3F47" w:rsidP="004D3F47">
      <w:pPr>
        <w:jc w:val="center"/>
        <w:rPr>
          <w:b/>
          <w:sz w:val="72"/>
          <w:szCs w:val="72"/>
        </w:rPr>
      </w:pPr>
      <w:r w:rsidRPr="004D3F47">
        <w:rPr>
          <w:b/>
          <w:sz w:val="72"/>
          <w:szCs w:val="72"/>
        </w:rPr>
        <w:t xml:space="preserve">Safford High School </w:t>
      </w:r>
    </w:p>
    <w:p w:rsidR="004D3F47" w:rsidRPr="004D3F47" w:rsidRDefault="004D3F47" w:rsidP="004D3F47">
      <w:pPr>
        <w:jc w:val="center"/>
        <w:rPr>
          <w:b/>
          <w:sz w:val="72"/>
          <w:szCs w:val="72"/>
        </w:rPr>
      </w:pPr>
      <w:r w:rsidRPr="004D3F47">
        <w:rPr>
          <w:b/>
          <w:sz w:val="72"/>
          <w:szCs w:val="72"/>
        </w:rPr>
        <w:t xml:space="preserve">School Improvement Plan </w:t>
      </w:r>
    </w:p>
    <w:p w:rsidR="004D3F47" w:rsidRDefault="004D3F47" w:rsidP="004D3F47">
      <w:pPr>
        <w:jc w:val="center"/>
      </w:pPr>
    </w:p>
    <w:p w:rsidR="004D3F47" w:rsidRDefault="004D3F47" w:rsidP="004D3F47">
      <w:pPr>
        <w:jc w:val="center"/>
      </w:pPr>
    </w:p>
    <w:p w:rsidR="004D3F47" w:rsidRDefault="004D3F47" w:rsidP="004D3F47">
      <w:pPr>
        <w:jc w:val="center"/>
      </w:pPr>
      <w:r>
        <w:rPr>
          <w:noProof/>
        </w:rPr>
        <w:drawing>
          <wp:inline distT="0" distB="0" distL="0" distR="0">
            <wp:extent cx="58483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jpg"/>
                    <pic:cNvPicPr/>
                  </pic:nvPicPr>
                  <pic:blipFill>
                    <a:blip r:embed="rId7">
                      <a:extLst>
                        <a:ext uri="{28A0092B-C50C-407E-A947-70E740481C1C}">
                          <a14:useLocalDpi xmlns:a14="http://schemas.microsoft.com/office/drawing/2010/main" val="0"/>
                        </a:ext>
                      </a:extLst>
                    </a:blip>
                    <a:stretch>
                      <a:fillRect/>
                    </a:stretch>
                  </pic:blipFill>
                  <pic:spPr>
                    <a:xfrm>
                      <a:off x="0" y="0"/>
                      <a:ext cx="5848350" cy="2381250"/>
                    </a:xfrm>
                    <a:prstGeom prst="rect">
                      <a:avLst/>
                    </a:prstGeom>
                  </pic:spPr>
                </pic:pic>
              </a:graphicData>
            </a:graphic>
          </wp:inline>
        </w:drawing>
      </w:r>
    </w:p>
    <w:p w:rsidR="004D3F47" w:rsidRDefault="004D3F47" w:rsidP="004D3F47"/>
    <w:p w:rsidR="004D3F47" w:rsidRDefault="004D3F47" w:rsidP="004D3F47">
      <w:pPr>
        <w:jc w:val="center"/>
        <w:rPr>
          <w:sz w:val="44"/>
          <w:szCs w:val="44"/>
        </w:rPr>
      </w:pPr>
      <w:r w:rsidRPr="004D3F47">
        <w:rPr>
          <w:sz w:val="44"/>
          <w:szCs w:val="44"/>
        </w:rPr>
        <w:t xml:space="preserve">2015-2018 School Years </w:t>
      </w:r>
    </w:p>
    <w:p w:rsidR="004D3F47" w:rsidRDefault="004D3F47" w:rsidP="004D3F47">
      <w:pPr>
        <w:jc w:val="center"/>
        <w:rPr>
          <w:sz w:val="44"/>
          <w:szCs w:val="44"/>
        </w:rPr>
      </w:pPr>
    </w:p>
    <w:p w:rsidR="004D3F47" w:rsidRPr="00F50DE0" w:rsidRDefault="004D3F47" w:rsidP="00F50DE0">
      <w:pPr>
        <w:pStyle w:val="Title"/>
        <w:jc w:val="center"/>
        <w:rPr>
          <w:sz w:val="40"/>
          <w:szCs w:val="40"/>
        </w:rPr>
      </w:pPr>
      <w:r w:rsidRPr="00F50DE0">
        <w:rPr>
          <w:sz w:val="40"/>
          <w:szCs w:val="40"/>
        </w:rPr>
        <w:lastRenderedPageBreak/>
        <w:t>School Improvement Plan</w:t>
      </w:r>
    </w:p>
    <w:p w:rsidR="004D3F47" w:rsidRPr="00F50DE0" w:rsidRDefault="004D3F47" w:rsidP="00F50DE0">
      <w:pPr>
        <w:pStyle w:val="Title"/>
        <w:jc w:val="center"/>
        <w:rPr>
          <w:sz w:val="40"/>
          <w:szCs w:val="40"/>
        </w:rPr>
      </w:pPr>
      <w:r w:rsidRPr="00F50DE0">
        <w:rPr>
          <w:sz w:val="40"/>
          <w:szCs w:val="40"/>
        </w:rPr>
        <w:t>For</w:t>
      </w:r>
    </w:p>
    <w:p w:rsidR="004D3F47" w:rsidRPr="00F50DE0" w:rsidRDefault="004D3F47" w:rsidP="00F50DE0">
      <w:pPr>
        <w:pStyle w:val="Title"/>
        <w:jc w:val="center"/>
        <w:rPr>
          <w:sz w:val="40"/>
          <w:szCs w:val="40"/>
        </w:rPr>
      </w:pPr>
      <w:r w:rsidRPr="00F50DE0">
        <w:rPr>
          <w:sz w:val="40"/>
          <w:szCs w:val="40"/>
        </w:rPr>
        <w:t>Safford High School</w:t>
      </w:r>
    </w:p>
    <w:p w:rsidR="004D3F47" w:rsidRDefault="004D3F47" w:rsidP="004D3F47">
      <w:pPr>
        <w:pStyle w:val="NoSpacing"/>
        <w:jc w:val="center"/>
        <w:rPr>
          <w:b/>
          <w:sz w:val="28"/>
          <w:szCs w:val="28"/>
        </w:rPr>
      </w:pPr>
    </w:p>
    <w:p w:rsidR="004D3F47" w:rsidRDefault="004D3F47" w:rsidP="004D3F47">
      <w:pPr>
        <w:pStyle w:val="NoSpacing"/>
        <w:jc w:val="center"/>
        <w:rPr>
          <w:b/>
          <w:sz w:val="28"/>
          <w:szCs w:val="28"/>
        </w:rPr>
      </w:pPr>
      <w:r>
        <w:rPr>
          <w:b/>
          <w:sz w:val="28"/>
          <w:szCs w:val="28"/>
        </w:rPr>
        <w:t xml:space="preserve">School Profile </w:t>
      </w:r>
    </w:p>
    <w:p w:rsidR="004D3F47" w:rsidRDefault="004D3F47" w:rsidP="004D3F47">
      <w:pPr>
        <w:pStyle w:val="NoSpacing"/>
        <w:jc w:val="center"/>
        <w:rPr>
          <w:b/>
          <w:sz w:val="28"/>
          <w:szCs w:val="28"/>
        </w:rPr>
      </w:pPr>
    </w:p>
    <w:p w:rsidR="004D3F47" w:rsidRPr="0055388E" w:rsidRDefault="004D3F47" w:rsidP="004D3F47">
      <w:pPr>
        <w:pStyle w:val="NoSpacing"/>
        <w:rPr>
          <w:sz w:val="24"/>
          <w:szCs w:val="24"/>
        </w:rPr>
      </w:pPr>
      <w:r w:rsidRPr="0055388E">
        <w:rPr>
          <w:sz w:val="24"/>
          <w:szCs w:val="24"/>
        </w:rPr>
        <w:t>Safford High School is a grade nine through twelve public school.  We are located 1400 W. Bulldog Blvd. in Safford, Arizona.   We serve children who primarily live in the city of Safford as well as student</w:t>
      </w:r>
      <w:r w:rsidR="00254494">
        <w:rPr>
          <w:sz w:val="24"/>
          <w:szCs w:val="24"/>
        </w:rPr>
        <w:t>s</w:t>
      </w:r>
      <w:r w:rsidRPr="0055388E">
        <w:rPr>
          <w:sz w:val="24"/>
          <w:szCs w:val="24"/>
        </w:rPr>
        <w:t xml:space="preserve"> who life in Solomon, Arizona. Safford High School has been educating student</w:t>
      </w:r>
      <w:r w:rsidR="001045F6">
        <w:rPr>
          <w:sz w:val="24"/>
          <w:szCs w:val="24"/>
        </w:rPr>
        <w:t>s</w:t>
      </w:r>
      <w:r w:rsidRPr="0055388E">
        <w:rPr>
          <w:sz w:val="24"/>
          <w:szCs w:val="24"/>
        </w:rPr>
        <w:t xml:space="preserve"> since </w:t>
      </w:r>
      <w:r w:rsidR="002638C9">
        <w:rPr>
          <w:sz w:val="24"/>
          <w:szCs w:val="24"/>
        </w:rPr>
        <w:t>1915</w:t>
      </w:r>
      <w:r w:rsidRPr="0055388E">
        <w:rPr>
          <w:sz w:val="24"/>
          <w:szCs w:val="24"/>
        </w:rPr>
        <w:t>.  We have been ac</w:t>
      </w:r>
      <w:r w:rsidR="002638C9">
        <w:rPr>
          <w:sz w:val="24"/>
          <w:szCs w:val="24"/>
        </w:rPr>
        <w:t xml:space="preserve">credited by the NCA/Advanced Ed </w:t>
      </w:r>
      <w:r w:rsidR="00AE2535">
        <w:rPr>
          <w:sz w:val="24"/>
          <w:szCs w:val="24"/>
        </w:rPr>
        <w:t>since 1920</w:t>
      </w:r>
      <w:r w:rsidR="002638C9">
        <w:rPr>
          <w:sz w:val="24"/>
          <w:szCs w:val="24"/>
        </w:rPr>
        <w:t xml:space="preserve">. </w:t>
      </w:r>
    </w:p>
    <w:p w:rsidR="004D3F47" w:rsidRPr="0055388E" w:rsidRDefault="004D3F47" w:rsidP="004D3F47">
      <w:pPr>
        <w:pStyle w:val="NoSpacing"/>
        <w:rPr>
          <w:sz w:val="24"/>
          <w:szCs w:val="24"/>
        </w:rPr>
      </w:pPr>
    </w:p>
    <w:p w:rsidR="004D3F47" w:rsidRPr="0055388E" w:rsidRDefault="004D3F47" w:rsidP="004D3F47">
      <w:pPr>
        <w:pStyle w:val="NoSpacing"/>
        <w:rPr>
          <w:sz w:val="24"/>
          <w:szCs w:val="24"/>
        </w:rPr>
      </w:pPr>
      <w:r w:rsidRPr="0055388E">
        <w:rPr>
          <w:sz w:val="24"/>
          <w:szCs w:val="24"/>
        </w:rPr>
        <w:t>Over the past three years, Safford High School has adopted several changes that have enhanced and strengthened our school and most importantly our students. These include:</w:t>
      </w:r>
    </w:p>
    <w:p w:rsidR="003577B1" w:rsidRPr="0055388E" w:rsidRDefault="004D3F47" w:rsidP="004D3F47">
      <w:pPr>
        <w:pStyle w:val="NoSpacing"/>
        <w:numPr>
          <w:ilvl w:val="0"/>
          <w:numId w:val="1"/>
        </w:numPr>
        <w:rPr>
          <w:sz w:val="24"/>
          <w:szCs w:val="24"/>
        </w:rPr>
      </w:pPr>
      <w:r w:rsidRPr="0055388E">
        <w:rPr>
          <w:sz w:val="24"/>
          <w:szCs w:val="24"/>
        </w:rPr>
        <w:t>The creation o</w:t>
      </w:r>
      <w:r w:rsidR="003577B1" w:rsidRPr="0055388E">
        <w:rPr>
          <w:sz w:val="24"/>
          <w:szCs w:val="24"/>
        </w:rPr>
        <w:t xml:space="preserve">f a tardy sweep room which was enacted and implemented in the 2011-2012 school year.  This program has greatly reduced the tardy problem which was plaguing our school. </w:t>
      </w:r>
    </w:p>
    <w:p w:rsidR="004D3F47" w:rsidRPr="0055388E" w:rsidRDefault="003577B1" w:rsidP="004D3F47">
      <w:pPr>
        <w:pStyle w:val="NoSpacing"/>
        <w:numPr>
          <w:ilvl w:val="0"/>
          <w:numId w:val="1"/>
        </w:numPr>
        <w:rPr>
          <w:sz w:val="24"/>
          <w:szCs w:val="24"/>
        </w:rPr>
      </w:pPr>
      <w:r w:rsidRPr="0055388E">
        <w:rPr>
          <w:sz w:val="24"/>
          <w:szCs w:val="24"/>
        </w:rPr>
        <w:t xml:space="preserve">We created a monthly writing prompt which was completed in each classroom.  Our goal was to increase our AIMS writing and reading scores to 85% of students meeting the standard in these areas.  In the 13-14 school years we had </w:t>
      </w:r>
      <w:r w:rsidR="00806A74">
        <w:rPr>
          <w:sz w:val="24"/>
          <w:szCs w:val="24"/>
        </w:rPr>
        <w:t>86%</w:t>
      </w:r>
      <w:r w:rsidRPr="0055388E">
        <w:rPr>
          <w:sz w:val="24"/>
          <w:szCs w:val="24"/>
        </w:rPr>
        <w:t xml:space="preserve"> of students meet or exceed in writing and </w:t>
      </w:r>
      <w:r w:rsidR="00806A74">
        <w:rPr>
          <w:sz w:val="24"/>
          <w:szCs w:val="24"/>
        </w:rPr>
        <w:t>88%</w:t>
      </w:r>
      <w:r w:rsidRPr="0055388E">
        <w:rPr>
          <w:sz w:val="24"/>
          <w:szCs w:val="24"/>
        </w:rPr>
        <w:t xml:space="preserve"> of students meet or exceed in </w:t>
      </w:r>
      <w:r w:rsidR="00356925">
        <w:rPr>
          <w:sz w:val="24"/>
          <w:szCs w:val="24"/>
        </w:rPr>
        <w:t>reading</w:t>
      </w:r>
      <w:r w:rsidRPr="0055388E">
        <w:rPr>
          <w:sz w:val="24"/>
          <w:szCs w:val="24"/>
        </w:rPr>
        <w:t xml:space="preserve">.  Since the removal of the AIMS test, we do not have </w:t>
      </w:r>
      <w:r w:rsidR="00356925">
        <w:rPr>
          <w:sz w:val="24"/>
          <w:szCs w:val="24"/>
        </w:rPr>
        <w:t>any</w:t>
      </w:r>
      <w:r w:rsidRPr="0055388E">
        <w:rPr>
          <w:sz w:val="24"/>
          <w:szCs w:val="24"/>
        </w:rPr>
        <w:t xml:space="preserve"> standardized testing data available after this school year. </w:t>
      </w:r>
    </w:p>
    <w:p w:rsidR="003577B1" w:rsidRPr="0055388E" w:rsidRDefault="003577B1" w:rsidP="004D3F47">
      <w:pPr>
        <w:pStyle w:val="NoSpacing"/>
        <w:numPr>
          <w:ilvl w:val="0"/>
          <w:numId w:val="1"/>
        </w:numPr>
        <w:rPr>
          <w:sz w:val="24"/>
          <w:szCs w:val="24"/>
        </w:rPr>
      </w:pPr>
      <w:r w:rsidRPr="0055388E">
        <w:rPr>
          <w:sz w:val="24"/>
          <w:szCs w:val="24"/>
        </w:rPr>
        <w:t xml:space="preserve">The creation of a school profile which gives pertinent information to all stakeholders of the school. </w:t>
      </w:r>
    </w:p>
    <w:p w:rsidR="003577B1" w:rsidRPr="0055388E" w:rsidRDefault="003577B1" w:rsidP="003577B1">
      <w:pPr>
        <w:pStyle w:val="NoSpacing"/>
        <w:rPr>
          <w:sz w:val="24"/>
          <w:szCs w:val="24"/>
        </w:rPr>
      </w:pPr>
    </w:p>
    <w:p w:rsidR="003577B1" w:rsidRPr="0055388E" w:rsidRDefault="003577B1" w:rsidP="003577B1">
      <w:pPr>
        <w:pStyle w:val="NoSpacing"/>
        <w:rPr>
          <w:sz w:val="24"/>
          <w:szCs w:val="24"/>
        </w:rPr>
      </w:pPr>
      <w:r w:rsidRPr="0055388E">
        <w:rPr>
          <w:sz w:val="24"/>
          <w:szCs w:val="24"/>
        </w:rPr>
        <w:t xml:space="preserve">Safford High </w:t>
      </w:r>
      <w:r w:rsidR="00CF5AD5">
        <w:rPr>
          <w:sz w:val="24"/>
          <w:szCs w:val="24"/>
        </w:rPr>
        <w:t>S</w:t>
      </w:r>
      <w:r w:rsidRPr="0055388E">
        <w:rPr>
          <w:sz w:val="24"/>
          <w:szCs w:val="24"/>
        </w:rPr>
        <w:t>chool currently faces many challenges.  The challenges include:</w:t>
      </w:r>
    </w:p>
    <w:p w:rsidR="003577B1" w:rsidRPr="0055388E" w:rsidRDefault="003577B1" w:rsidP="003577B1">
      <w:pPr>
        <w:pStyle w:val="NoSpacing"/>
        <w:rPr>
          <w:sz w:val="24"/>
          <w:szCs w:val="24"/>
        </w:rPr>
      </w:pPr>
    </w:p>
    <w:p w:rsidR="003577B1" w:rsidRPr="0055388E" w:rsidRDefault="003577B1" w:rsidP="003577B1">
      <w:pPr>
        <w:pStyle w:val="NoSpacing"/>
        <w:numPr>
          <w:ilvl w:val="0"/>
          <w:numId w:val="2"/>
        </w:numPr>
        <w:rPr>
          <w:sz w:val="24"/>
          <w:szCs w:val="24"/>
        </w:rPr>
      </w:pPr>
      <w:r w:rsidRPr="0055388E">
        <w:rPr>
          <w:sz w:val="24"/>
          <w:szCs w:val="24"/>
        </w:rPr>
        <w:t xml:space="preserve">Having a reliable and valid standardized benchmark assessment program in place in all areas which provide assessment data to teachers, students and parents. </w:t>
      </w:r>
    </w:p>
    <w:p w:rsidR="003577B1" w:rsidRPr="0055388E" w:rsidRDefault="004A5AA5" w:rsidP="003577B1">
      <w:pPr>
        <w:pStyle w:val="NoSpacing"/>
        <w:numPr>
          <w:ilvl w:val="0"/>
          <w:numId w:val="2"/>
        </w:numPr>
        <w:rPr>
          <w:sz w:val="24"/>
          <w:szCs w:val="24"/>
        </w:rPr>
      </w:pPr>
      <w:r w:rsidRPr="0055388E">
        <w:rPr>
          <w:sz w:val="24"/>
          <w:szCs w:val="24"/>
        </w:rPr>
        <w:t xml:space="preserve">A standardized grading system which is known by students and consistent in all classrooms. </w:t>
      </w:r>
    </w:p>
    <w:p w:rsidR="004A5AA5" w:rsidRPr="0055388E" w:rsidRDefault="004A5AA5" w:rsidP="003577B1">
      <w:pPr>
        <w:pStyle w:val="NoSpacing"/>
        <w:numPr>
          <w:ilvl w:val="0"/>
          <w:numId w:val="2"/>
        </w:numPr>
        <w:rPr>
          <w:sz w:val="24"/>
          <w:szCs w:val="24"/>
        </w:rPr>
      </w:pPr>
      <w:r w:rsidRPr="0055388E">
        <w:rPr>
          <w:sz w:val="24"/>
          <w:szCs w:val="24"/>
        </w:rPr>
        <w:t xml:space="preserve">A working and comprehensive curriculum in place in each academic area. </w:t>
      </w:r>
    </w:p>
    <w:p w:rsidR="0055388E" w:rsidRPr="0055388E" w:rsidRDefault="0055388E" w:rsidP="003577B1">
      <w:pPr>
        <w:pStyle w:val="NoSpacing"/>
        <w:numPr>
          <w:ilvl w:val="0"/>
          <w:numId w:val="2"/>
        </w:numPr>
        <w:rPr>
          <w:sz w:val="24"/>
          <w:szCs w:val="24"/>
        </w:rPr>
      </w:pPr>
      <w:r w:rsidRPr="0055388E">
        <w:rPr>
          <w:sz w:val="24"/>
          <w:szCs w:val="24"/>
        </w:rPr>
        <w:t xml:space="preserve">An increase in the number of ineligible and off track students (off track students are defined as students who are lacking the sufficient number </w:t>
      </w:r>
      <w:r w:rsidR="00806A74">
        <w:rPr>
          <w:sz w:val="24"/>
          <w:szCs w:val="24"/>
        </w:rPr>
        <w:t>of credits to graduate on time.)</w:t>
      </w:r>
    </w:p>
    <w:p w:rsidR="004A5AA5" w:rsidRPr="0055388E" w:rsidRDefault="004A5AA5" w:rsidP="004A5AA5">
      <w:pPr>
        <w:pStyle w:val="NoSpacing"/>
        <w:rPr>
          <w:sz w:val="24"/>
          <w:szCs w:val="24"/>
        </w:rPr>
      </w:pPr>
    </w:p>
    <w:p w:rsidR="0055388E" w:rsidRDefault="0055388E" w:rsidP="004A5AA5">
      <w:pPr>
        <w:pStyle w:val="NoSpacing"/>
        <w:jc w:val="center"/>
        <w:rPr>
          <w:sz w:val="28"/>
          <w:szCs w:val="28"/>
        </w:rPr>
      </w:pPr>
    </w:p>
    <w:p w:rsidR="0055388E" w:rsidRDefault="0055388E" w:rsidP="004A5AA5">
      <w:pPr>
        <w:pStyle w:val="NoSpacing"/>
        <w:jc w:val="center"/>
        <w:rPr>
          <w:sz w:val="28"/>
          <w:szCs w:val="28"/>
        </w:rPr>
      </w:pPr>
    </w:p>
    <w:p w:rsidR="0055388E" w:rsidRDefault="0055388E" w:rsidP="004A5AA5">
      <w:pPr>
        <w:pStyle w:val="NoSpacing"/>
        <w:jc w:val="center"/>
        <w:rPr>
          <w:sz w:val="28"/>
          <w:szCs w:val="28"/>
        </w:rPr>
      </w:pPr>
    </w:p>
    <w:p w:rsidR="004A5AA5" w:rsidRDefault="004A5AA5" w:rsidP="004A5AA5">
      <w:pPr>
        <w:pStyle w:val="NoSpacing"/>
        <w:jc w:val="center"/>
        <w:rPr>
          <w:sz w:val="28"/>
          <w:szCs w:val="28"/>
        </w:rPr>
      </w:pPr>
      <w:r>
        <w:rPr>
          <w:sz w:val="28"/>
          <w:szCs w:val="28"/>
        </w:rPr>
        <w:t>Mission Statement</w:t>
      </w:r>
    </w:p>
    <w:p w:rsidR="004A5AA5" w:rsidRDefault="004A5AA5" w:rsidP="004A5AA5">
      <w:pPr>
        <w:pStyle w:val="NoSpacing"/>
        <w:jc w:val="center"/>
        <w:rPr>
          <w:sz w:val="28"/>
          <w:szCs w:val="28"/>
        </w:rPr>
      </w:pPr>
    </w:p>
    <w:p w:rsidR="002638C9" w:rsidRDefault="002956D2" w:rsidP="00806A74">
      <w:pPr>
        <w:pStyle w:val="NoSpacing"/>
        <w:jc w:val="center"/>
        <w:rPr>
          <w:sz w:val="28"/>
          <w:szCs w:val="28"/>
        </w:rPr>
      </w:pPr>
      <w:r>
        <w:rPr>
          <w:sz w:val="28"/>
          <w:szCs w:val="28"/>
        </w:rPr>
        <w:t>Lear</w:t>
      </w:r>
      <w:r w:rsidR="00F278A9">
        <w:rPr>
          <w:sz w:val="28"/>
          <w:szCs w:val="28"/>
        </w:rPr>
        <w:t>ning</w:t>
      </w:r>
      <w:r>
        <w:rPr>
          <w:sz w:val="28"/>
          <w:szCs w:val="28"/>
        </w:rPr>
        <w:t xml:space="preserve"> Today, Lea</w:t>
      </w:r>
      <w:r w:rsidR="00F278A9">
        <w:rPr>
          <w:sz w:val="28"/>
          <w:szCs w:val="28"/>
        </w:rPr>
        <w:t xml:space="preserve">ding </w:t>
      </w:r>
      <w:r>
        <w:rPr>
          <w:sz w:val="28"/>
          <w:szCs w:val="28"/>
        </w:rPr>
        <w:t xml:space="preserve">Tomorrow </w:t>
      </w:r>
    </w:p>
    <w:p w:rsidR="002956D2" w:rsidRDefault="002956D2" w:rsidP="00806A74">
      <w:pPr>
        <w:pStyle w:val="NoSpacing"/>
        <w:jc w:val="center"/>
        <w:rPr>
          <w:sz w:val="28"/>
          <w:szCs w:val="28"/>
        </w:rPr>
      </w:pPr>
    </w:p>
    <w:p w:rsidR="004A5AA5" w:rsidRDefault="004A5AA5" w:rsidP="004A5AA5">
      <w:pPr>
        <w:pStyle w:val="NoSpacing"/>
        <w:jc w:val="center"/>
        <w:rPr>
          <w:sz w:val="28"/>
          <w:szCs w:val="28"/>
        </w:rPr>
      </w:pPr>
      <w:r>
        <w:rPr>
          <w:sz w:val="28"/>
          <w:szCs w:val="28"/>
        </w:rPr>
        <w:t xml:space="preserve">Vision Statement </w:t>
      </w: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806A74" w:rsidRDefault="00806A74" w:rsidP="00806A74">
      <w:pPr>
        <w:pStyle w:val="NoSpacing"/>
        <w:rPr>
          <w:sz w:val="28"/>
          <w:szCs w:val="28"/>
        </w:rPr>
      </w:pPr>
      <w:r>
        <w:rPr>
          <w:sz w:val="28"/>
          <w:szCs w:val="28"/>
        </w:rPr>
        <w:t>All Students will be contributing and responsible citizens by:</w:t>
      </w:r>
    </w:p>
    <w:p w:rsidR="00806A74" w:rsidRDefault="00806A74" w:rsidP="00806A74">
      <w:pPr>
        <w:pStyle w:val="NoSpacing"/>
        <w:rPr>
          <w:sz w:val="28"/>
          <w:szCs w:val="28"/>
        </w:rPr>
      </w:pPr>
    </w:p>
    <w:p w:rsidR="00806A74" w:rsidRDefault="00806A74" w:rsidP="00806A74">
      <w:pPr>
        <w:pStyle w:val="NoSpacing"/>
        <w:numPr>
          <w:ilvl w:val="0"/>
          <w:numId w:val="3"/>
        </w:numPr>
        <w:rPr>
          <w:sz w:val="28"/>
          <w:szCs w:val="28"/>
        </w:rPr>
      </w:pPr>
      <w:r>
        <w:rPr>
          <w:sz w:val="28"/>
          <w:szCs w:val="28"/>
        </w:rPr>
        <w:t>Communicating effectively with others</w:t>
      </w:r>
    </w:p>
    <w:p w:rsidR="00806A74" w:rsidRDefault="00806A74" w:rsidP="00806A74">
      <w:pPr>
        <w:pStyle w:val="NoSpacing"/>
        <w:numPr>
          <w:ilvl w:val="0"/>
          <w:numId w:val="3"/>
        </w:numPr>
        <w:rPr>
          <w:sz w:val="28"/>
          <w:szCs w:val="28"/>
        </w:rPr>
      </w:pPr>
      <w:r>
        <w:rPr>
          <w:sz w:val="28"/>
          <w:szCs w:val="28"/>
        </w:rPr>
        <w:t>Demonstrating appropriate social, leadership and decision making skills in working with others</w:t>
      </w:r>
    </w:p>
    <w:p w:rsidR="00806A74" w:rsidRDefault="00806A74" w:rsidP="00806A74">
      <w:pPr>
        <w:pStyle w:val="NoSpacing"/>
        <w:numPr>
          <w:ilvl w:val="0"/>
          <w:numId w:val="3"/>
        </w:numPr>
        <w:rPr>
          <w:sz w:val="28"/>
          <w:szCs w:val="28"/>
        </w:rPr>
      </w:pPr>
      <w:r>
        <w:rPr>
          <w:sz w:val="28"/>
          <w:szCs w:val="28"/>
        </w:rPr>
        <w:t>Using a variety of methods to identify and solve problems</w:t>
      </w:r>
    </w:p>
    <w:p w:rsidR="00806A74" w:rsidRDefault="00806A74" w:rsidP="00806A74">
      <w:pPr>
        <w:pStyle w:val="NoSpacing"/>
        <w:numPr>
          <w:ilvl w:val="0"/>
          <w:numId w:val="3"/>
        </w:numPr>
        <w:rPr>
          <w:sz w:val="28"/>
          <w:szCs w:val="28"/>
        </w:rPr>
      </w:pPr>
      <w:r>
        <w:rPr>
          <w:sz w:val="28"/>
          <w:szCs w:val="28"/>
        </w:rPr>
        <w:t>Having a high self-esteem</w:t>
      </w:r>
    </w:p>
    <w:p w:rsidR="00806A74" w:rsidRDefault="00806A74" w:rsidP="00806A74">
      <w:pPr>
        <w:pStyle w:val="NoSpacing"/>
        <w:numPr>
          <w:ilvl w:val="0"/>
          <w:numId w:val="3"/>
        </w:numPr>
        <w:rPr>
          <w:sz w:val="28"/>
          <w:szCs w:val="28"/>
        </w:rPr>
      </w:pPr>
      <w:r>
        <w:rPr>
          <w:sz w:val="28"/>
          <w:szCs w:val="28"/>
        </w:rPr>
        <w:t>Acquiring and practicing values that include: high expectations, strong work ethics, respect, concern for others and honesty</w:t>
      </w:r>
    </w:p>
    <w:p w:rsidR="00806A74" w:rsidRDefault="00806A74" w:rsidP="00806A74">
      <w:pPr>
        <w:pStyle w:val="NoSpacing"/>
        <w:numPr>
          <w:ilvl w:val="0"/>
          <w:numId w:val="3"/>
        </w:numPr>
        <w:rPr>
          <w:sz w:val="28"/>
          <w:szCs w:val="28"/>
        </w:rPr>
      </w:pPr>
      <w:r>
        <w:rPr>
          <w:sz w:val="28"/>
          <w:szCs w:val="28"/>
        </w:rPr>
        <w:t>Being physically and emotionally fit</w:t>
      </w:r>
    </w:p>
    <w:p w:rsidR="00806A74" w:rsidRPr="00806A74" w:rsidRDefault="00806A74" w:rsidP="00806A74">
      <w:pPr>
        <w:pStyle w:val="NoSpacing"/>
        <w:numPr>
          <w:ilvl w:val="0"/>
          <w:numId w:val="3"/>
        </w:numPr>
        <w:rPr>
          <w:sz w:val="28"/>
          <w:szCs w:val="28"/>
        </w:rPr>
      </w:pPr>
      <w:r>
        <w:rPr>
          <w:sz w:val="28"/>
          <w:szCs w:val="28"/>
        </w:rPr>
        <w:t>Desiring to be life-long learners</w:t>
      </w: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4A5AA5" w:rsidRDefault="004A5AA5" w:rsidP="004A5AA5">
      <w:pPr>
        <w:pStyle w:val="NoSpacing"/>
        <w:jc w:val="center"/>
        <w:rPr>
          <w:sz w:val="28"/>
          <w:szCs w:val="28"/>
        </w:rPr>
      </w:pPr>
    </w:p>
    <w:p w:rsidR="00806A74" w:rsidRDefault="00806A74" w:rsidP="002E3572">
      <w:pPr>
        <w:pStyle w:val="NoSpacing"/>
        <w:tabs>
          <w:tab w:val="left" w:pos="660"/>
        </w:tabs>
        <w:rPr>
          <w:sz w:val="28"/>
          <w:szCs w:val="28"/>
        </w:rPr>
      </w:pPr>
    </w:p>
    <w:p w:rsidR="002C3F92" w:rsidRDefault="002C3F92" w:rsidP="002E3572">
      <w:pPr>
        <w:pStyle w:val="NoSpacing"/>
        <w:tabs>
          <w:tab w:val="left" w:pos="660"/>
        </w:tabs>
        <w:rPr>
          <w:sz w:val="28"/>
          <w:szCs w:val="28"/>
        </w:rPr>
      </w:pPr>
      <w:r w:rsidRPr="002C3F92">
        <w:rPr>
          <w:b/>
          <w:sz w:val="28"/>
          <w:szCs w:val="28"/>
        </w:rPr>
        <w:t xml:space="preserve">Goal </w:t>
      </w:r>
      <w:r w:rsidR="004C32C0">
        <w:rPr>
          <w:b/>
          <w:sz w:val="28"/>
          <w:szCs w:val="28"/>
        </w:rPr>
        <w:t>1</w:t>
      </w:r>
      <w:r w:rsidRPr="002C3F92">
        <w:rPr>
          <w:b/>
          <w:sz w:val="28"/>
          <w:szCs w:val="28"/>
        </w:rPr>
        <w:t>:</w:t>
      </w:r>
      <w:r>
        <w:rPr>
          <w:sz w:val="28"/>
          <w:szCs w:val="28"/>
        </w:rPr>
        <w:t xml:space="preserve">  By May, 2016, the number of students on the ineligible list will decrease by </w:t>
      </w:r>
      <w:r w:rsidR="00FF30EC">
        <w:rPr>
          <w:sz w:val="28"/>
          <w:szCs w:val="28"/>
        </w:rPr>
        <w:t>7</w:t>
      </w:r>
      <w:r>
        <w:rPr>
          <w:sz w:val="28"/>
          <w:szCs w:val="28"/>
        </w:rPr>
        <w:t xml:space="preserve">% compared to May 2015. </w:t>
      </w:r>
    </w:p>
    <w:p w:rsidR="002C3F92" w:rsidRDefault="002C3F92" w:rsidP="002E3572">
      <w:pPr>
        <w:pStyle w:val="NoSpacing"/>
        <w:tabs>
          <w:tab w:val="left" w:pos="660"/>
        </w:tabs>
        <w:rPr>
          <w:sz w:val="28"/>
          <w:szCs w:val="28"/>
        </w:rPr>
      </w:pPr>
    </w:p>
    <w:tbl>
      <w:tblPr>
        <w:tblStyle w:val="TableGrid"/>
        <w:tblW w:w="0" w:type="auto"/>
        <w:tblLook w:val="04A0" w:firstRow="1" w:lastRow="0" w:firstColumn="1" w:lastColumn="0" w:noHBand="0" w:noVBand="1"/>
      </w:tblPr>
      <w:tblGrid>
        <w:gridCol w:w="3475"/>
        <w:gridCol w:w="2120"/>
        <w:gridCol w:w="2050"/>
        <w:gridCol w:w="2041"/>
        <w:gridCol w:w="3264"/>
      </w:tblGrid>
      <w:tr w:rsidR="002C3F92" w:rsidTr="0055388E">
        <w:tc>
          <w:tcPr>
            <w:tcW w:w="3528" w:type="dxa"/>
            <w:shd w:val="clear" w:color="auto" w:fill="BFBFBF" w:themeFill="background1" w:themeFillShade="BF"/>
          </w:tcPr>
          <w:p w:rsidR="002C3F92" w:rsidRPr="002E3572" w:rsidRDefault="002C3F92" w:rsidP="00A7223B">
            <w:pPr>
              <w:pStyle w:val="NoSpacing"/>
              <w:tabs>
                <w:tab w:val="left" w:pos="660"/>
              </w:tabs>
              <w:jc w:val="center"/>
              <w:rPr>
                <w:sz w:val="28"/>
                <w:szCs w:val="28"/>
              </w:rPr>
            </w:pPr>
            <w:r w:rsidRPr="002E3572">
              <w:rPr>
                <w:sz w:val="28"/>
                <w:szCs w:val="28"/>
              </w:rPr>
              <w:t>Strategies/Actions</w:t>
            </w:r>
          </w:p>
        </w:tc>
        <w:tc>
          <w:tcPr>
            <w:tcW w:w="2160" w:type="dxa"/>
            <w:shd w:val="clear" w:color="auto" w:fill="BFBFBF" w:themeFill="background1" w:themeFillShade="BF"/>
          </w:tcPr>
          <w:p w:rsidR="002C3F92" w:rsidRPr="002E3572" w:rsidRDefault="002C3F92" w:rsidP="00A7223B">
            <w:pPr>
              <w:pStyle w:val="NoSpacing"/>
              <w:tabs>
                <w:tab w:val="left" w:pos="660"/>
              </w:tabs>
              <w:jc w:val="center"/>
              <w:rPr>
                <w:sz w:val="28"/>
                <w:szCs w:val="28"/>
              </w:rPr>
            </w:pPr>
            <w:r w:rsidRPr="002E3572">
              <w:rPr>
                <w:sz w:val="28"/>
                <w:szCs w:val="28"/>
              </w:rPr>
              <w:t>Time</w:t>
            </w:r>
          </w:p>
        </w:tc>
        <w:tc>
          <w:tcPr>
            <w:tcW w:w="2070" w:type="dxa"/>
            <w:shd w:val="clear" w:color="auto" w:fill="BFBFBF" w:themeFill="background1" w:themeFillShade="BF"/>
          </w:tcPr>
          <w:p w:rsidR="002C3F92" w:rsidRPr="002E3572" w:rsidRDefault="002C3F92" w:rsidP="00A7223B">
            <w:pPr>
              <w:pStyle w:val="NoSpacing"/>
              <w:tabs>
                <w:tab w:val="left" w:pos="660"/>
              </w:tabs>
              <w:jc w:val="center"/>
              <w:rPr>
                <w:sz w:val="28"/>
                <w:szCs w:val="28"/>
              </w:rPr>
            </w:pPr>
            <w:r w:rsidRPr="002E3572">
              <w:rPr>
                <w:sz w:val="28"/>
                <w:szCs w:val="28"/>
              </w:rPr>
              <w:t>Staff Responsible</w:t>
            </w:r>
          </w:p>
        </w:tc>
        <w:tc>
          <w:tcPr>
            <w:tcW w:w="2070" w:type="dxa"/>
            <w:shd w:val="clear" w:color="auto" w:fill="BFBFBF" w:themeFill="background1" w:themeFillShade="BF"/>
          </w:tcPr>
          <w:p w:rsidR="002C3F92" w:rsidRPr="002E3572" w:rsidRDefault="002C3F92" w:rsidP="00A7223B">
            <w:pPr>
              <w:pStyle w:val="NoSpacing"/>
              <w:tabs>
                <w:tab w:val="left" w:pos="660"/>
              </w:tabs>
              <w:jc w:val="center"/>
              <w:rPr>
                <w:sz w:val="28"/>
                <w:szCs w:val="28"/>
              </w:rPr>
            </w:pPr>
            <w:r w:rsidRPr="002E3572">
              <w:rPr>
                <w:sz w:val="28"/>
                <w:szCs w:val="28"/>
              </w:rPr>
              <w:t>Resources Needed</w:t>
            </w:r>
          </w:p>
        </w:tc>
        <w:tc>
          <w:tcPr>
            <w:tcW w:w="3348" w:type="dxa"/>
            <w:shd w:val="clear" w:color="auto" w:fill="BFBFBF" w:themeFill="background1" w:themeFillShade="BF"/>
          </w:tcPr>
          <w:p w:rsidR="002C3F92" w:rsidRPr="002E3572" w:rsidRDefault="002C3F92" w:rsidP="00A7223B">
            <w:pPr>
              <w:pStyle w:val="NoSpacing"/>
              <w:tabs>
                <w:tab w:val="left" w:pos="660"/>
              </w:tabs>
              <w:jc w:val="center"/>
              <w:rPr>
                <w:sz w:val="28"/>
                <w:szCs w:val="28"/>
              </w:rPr>
            </w:pPr>
            <w:r w:rsidRPr="002E3572">
              <w:rPr>
                <w:sz w:val="28"/>
                <w:szCs w:val="28"/>
              </w:rPr>
              <w:t>Indicators of Success</w:t>
            </w:r>
          </w:p>
        </w:tc>
      </w:tr>
      <w:tr w:rsidR="002C3F92" w:rsidTr="0055388E">
        <w:tc>
          <w:tcPr>
            <w:tcW w:w="3528" w:type="dxa"/>
            <w:vAlign w:val="center"/>
          </w:tcPr>
          <w:p w:rsidR="002C3F92" w:rsidRDefault="002C3F92" w:rsidP="0055388E">
            <w:pPr>
              <w:pStyle w:val="NoSpacing"/>
              <w:tabs>
                <w:tab w:val="left" w:pos="660"/>
              </w:tabs>
              <w:jc w:val="center"/>
              <w:rPr>
                <w:szCs w:val="22"/>
              </w:rPr>
            </w:pPr>
            <w:r w:rsidRPr="002E3572">
              <w:rPr>
                <w:b/>
                <w:szCs w:val="22"/>
              </w:rPr>
              <w:t>Strategy 1:</w:t>
            </w:r>
          </w:p>
          <w:p w:rsidR="004C32C0" w:rsidRDefault="004C32C0" w:rsidP="0055388E">
            <w:pPr>
              <w:pStyle w:val="NoSpacing"/>
              <w:tabs>
                <w:tab w:val="left" w:pos="660"/>
              </w:tabs>
              <w:jc w:val="center"/>
              <w:rPr>
                <w:szCs w:val="22"/>
              </w:rPr>
            </w:pPr>
          </w:p>
          <w:p w:rsidR="002C3F92" w:rsidRPr="004C32C0" w:rsidRDefault="002C3F92" w:rsidP="0055388E">
            <w:pPr>
              <w:pStyle w:val="NoSpacing"/>
              <w:tabs>
                <w:tab w:val="left" w:pos="660"/>
              </w:tabs>
              <w:jc w:val="center"/>
              <w:rPr>
                <w:sz w:val="24"/>
                <w:szCs w:val="24"/>
              </w:rPr>
            </w:pPr>
            <w:r w:rsidRPr="004C32C0">
              <w:rPr>
                <w:sz w:val="24"/>
                <w:szCs w:val="24"/>
              </w:rPr>
              <w:t>Add a teacher advocate pro</w:t>
            </w:r>
            <w:r w:rsidR="004C32C0" w:rsidRPr="004C32C0">
              <w:rPr>
                <w:sz w:val="24"/>
                <w:szCs w:val="24"/>
              </w:rPr>
              <w:t>gram</w:t>
            </w:r>
          </w:p>
          <w:p w:rsidR="004C32C0" w:rsidRPr="002E3572" w:rsidRDefault="004C32C0" w:rsidP="0055388E">
            <w:pPr>
              <w:pStyle w:val="NoSpacing"/>
              <w:tabs>
                <w:tab w:val="left" w:pos="660"/>
              </w:tabs>
              <w:jc w:val="center"/>
              <w:rPr>
                <w:i/>
                <w:szCs w:val="22"/>
              </w:rPr>
            </w:pPr>
          </w:p>
        </w:tc>
        <w:tc>
          <w:tcPr>
            <w:tcW w:w="2160" w:type="dxa"/>
          </w:tcPr>
          <w:p w:rsidR="002C3F92" w:rsidRPr="002E3572" w:rsidRDefault="002C3F92" w:rsidP="00A7223B">
            <w:pPr>
              <w:pStyle w:val="NoSpacing"/>
              <w:tabs>
                <w:tab w:val="left" w:pos="660"/>
              </w:tabs>
              <w:rPr>
                <w:szCs w:val="22"/>
              </w:rPr>
            </w:pPr>
          </w:p>
        </w:tc>
        <w:tc>
          <w:tcPr>
            <w:tcW w:w="2070" w:type="dxa"/>
          </w:tcPr>
          <w:p w:rsidR="002C3F92" w:rsidRPr="002E3572" w:rsidRDefault="002C3F92" w:rsidP="00A7223B">
            <w:pPr>
              <w:pStyle w:val="NoSpacing"/>
              <w:tabs>
                <w:tab w:val="left" w:pos="660"/>
              </w:tabs>
              <w:rPr>
                <w:szCs w:val="22"/>
              </w:rPr>
            </w:pPr>
          </w:p>
        </w:tc>
        <w:tc>
          <w:tcPr>
            <w:tcW w:w="2070" w:type="dxa"/>
          </w:tcPr>
          <w:p w:rsidR="002C3F92" w:rsidRPr="002E3572" w:rsidRDefault="002C3F92" w:rsidP="00A7223B">
            <w:pPr>
              <w:pStyle w:val="NoSpacing"/>
              <w:tabs>
                <w:tab w:val="left" w:pos="660"/>
              </w:tabs>
              <w:rPr>
                <w:szCs w:val="22"/>
              </w:rPr>
            </w:pPr>
          </w:p>
        </w:tc>
        <w:tc>
          <w:tcPr>
            <w:tcW w:w="3348" w:type="dxa"/>
          </w:tcPr>
          <w:p w:rsidR="002C3F92" w:rsidRPr="002E3572" w:rsidRDefault="002C3F92" w:rsidP="00A7223B">
            <w:pPr>
              <w:pStyle w:val="NoSpacing"/>
              <w:tabs>
                <w:tab w:val="left" w:pos="660"/>
              </w:tabs>
              <w:rPr>
                <w:szCs w:val="22"/>
              </w:rPr>
            </w:pPr>
          </w:p>
        </w:tc>
      </w:tr>
      <w:tr w:rsidR="002C3F92" w:rsidTr="0055388E">
        <w:tc>
          <w:tcPr>
            <w:tcW w:w="3528" w:type="dxa"/>
            <w:vAlign w:val="center"/>
          </w:tcPr>
          <w:p w:rsidR="004C32C0" w:rsidRDefault="002C3F92" w:rsidP="0055388E">
            <w:pPr>
              <w:pStyle w:val="NoSpacing"/>
              <w:tabs>
                <w:tab w:val="left" w:pos="660"/>
              </w:tabs>
              <w:jc w:val="center"/>
              <w:rPr>
                <w:szCs w:val="22"/>
              </w:rPr>
            </w:pPr>
            <w:r w:rsidRPr="002E3572">
              <w:rPr>
                <w:b/>
                <w:szCs w:val="22"/>
              </w:rPr>
              <w:t>Action:</w:t>
            </w:r>
          </w:p>
          <w:p w:rsidR="002C3F92" w:rsidRDefault="004C32C0" w:rsidP="0055388E">
            <w:pPr>
              <w:pStyle w:val="NoSpacing"/>
              <w:tabs>
                <w:tab w:val="left" w:pos="660"/>
              </w:tabs>
              <w:jc w:val="center"/>
            </w:pPr>
            <w:r w:rsidRPr="004C32C0">
              <w:rPr>
                <w:i/>
              </w:rPr>
              <w:t>Students will be assigned to a homeroom which will meet every three weeks. Teachers will review student progress in all areas.</w:t>
            </w:r>
          </w:p>
          <w:p w:rsidR="004C32C0" w:rsidRPr="004C32C0" w:rsidRDefault="004C32C0" w:rsidP="0055388E">
            <w:pPr>
              <w:pStyle w:val="NoSpacing"/>
              <w:tabs>
                <w:tab w:val="left" w:pos="660"/>
              </w:tabs>
              <w:jc w:val="center"/>
              <w:rPr>
                <w:szCs w:val="22"/>
              </w:rPr>
            </w:pPr>
          </w:p>
        </w:tc>
        <w:tc>
          <w:tcPr>
            <w:tcW w:w="2160" w:type="dxa"/>
            <w:vAlign w:val="center"/>
          </w:tcPr>
          <w:p w:rsidR="002C3F92" w:rsidRPr="002E3572" w:rsidRDefault="002C3F92" w:rsidP="0055388E">
            <w:pPr>
              <w:pStyle w:val="NoSpacing"/>
              <w:tabs>
                <w:tab w:val="left" w:pos="660"/>
              </w:tabs>
              <w:jc w:val="center"/>
              <w:rPr>
                <w:szCs w:val="22"/>
              </w:rPr>
            </w:pPr>
            <w:r>
              <w:rPr>
                <w:szCs w:val="22"/>
              </w:rPr>
              <w:t>Start of 2015 School year to completion of 201</w:t>
            </w:r>
            <w:r w:rsidR="004C32C0">
              <w:rPr>
                <w:szCs w:val="22"/>
              </w:rPr>
              <w:t xml:space="preserve">6 </w:t>
            </w:r>
            <w:r>
              <w:rPr>
                <w:szCs w:val="22"/>
              </w:rPr>
              <w:t>school year</w:t>
            </w:r>
          </w:p>
        </w:tc>
        <w:tc>
          <w:tcPr>
            <w:tcW w:w="2070" w:type="dxa"/>
            <w:vAlign w:val="center"/>
          </w:tcPr>
          <w:p w:rsidR="002C3F92" w:rsidRPr="002E3572" w:rsidRDefault="002C3F92" w:rsidP="0055388E">
            <w:pPr>
              <w:pStyle w:val="NoSpacing"/>
              <w:tabs>
                <w:tab w:val="left" w:pos="660"/>
              </w:tabs>
              <w:jc w:val="center"/>
              <w:rPr>
                <w:szCs w:val="22"/>
              </w:rPr>
            </w:pPr>
            <w:r>
              <w:rPr>
                <w:szCs w:val="22"/>
              </w:rPr>
              <w:t>All teachers</w:t>
            </w:r>
          </w:p>
        </w:tc>
        <w:tc>
          <w:tcPr>
            <w:tcW w:w="2070" w:type="dxa"/>
            <w:vAlign w:val="center"/>
          </w:tcPr>
          <w:p w:rsidR="002C3F92" w:rsidRPr="002E3572" w:rsidRDefault="002C3F92" w:rsidP="0055388E">
            <w:pPr>
              <w:pStyle w:val="NoSpacing"/>
              <w:tabs>
                <w:tab w:val="left" w:pos="660"/>
              </w:tabs>
              <w:jc w:val="center"/>
              <w:rPr>
                <w:szCs w:val="22"/>
              </w:rPr>
            </w:pPr>
            <w:r>
              <w:rPr>
                <w:szCs w:val="22"/>
              </w:rPr>
              <w:t>None</w:t>
            </w:r>
          </w:p>
        </w:tc>
        <w:tc>
          <w:tcPr>
            <w:tcW w:w="3348" w:type="dxa"/>
            <w:vAlign w:val="center"/>
          </w:tcPr>
          <w:p w:rsidR="002C3F92" w:rsidRPr="002E3572" w:rsidRDefault="002C3F92" w:rsidP="00356925">
            <w:pPr>
              <w:pStyle w:val="NoSpacing"/>
              <w:tabs>
                <w:tab w:val="left" w:pos="660"/>
              </w:tabs>
              <w:jc w:val="center"/>
              <w:rPr>
                <w:szCs w:val="22"/>
              </w:rPr>
            </w:pPr>
            <w:r>
              <w:rPr>
                <w:szCs w:val="22"/>
              </w:rPr>
              <w:t xml:space="preserve">A decrease of the percentage of students on the eligibility list from the previous year of at least </w:t>
            </w:r>
            <w:r w:rsidR="00356925">
              <w:rPr>
                <w:szCs w:val="22"/>
              </w:rPr>
              <w:t>7</w:t>
            </w:r>
            <w:r>
              <w:rPr>
                <w:szCs w:val="22"/>
              </w:rPr>
              <w:t>%.</w:t>
            </w:r>
          </w:p>
        </w:tc>
      </w:tr>
      <w:tr w:rsidR="002C3F92" w:rsidTr="0055388E">
        <w:tc>
          <w:tcPr>
            <w:tcW w:w="3528" w:type="dxa"/>
            <w:vAlign w:val="center"/>
          </w:tcPr>
          <w:p w:rsidR="004C32C0" w:rsidRDefault="004C32C0" w:rsidP="0055388E">
            <w:pPr>
              <w:pStyle w:val="NoSpacing"/>
              <w:tabs>
                <w:tab w:val="left" w:pos="660"/>
              </w:tabs>
              <w:jc w:val="center"/>
              <w:rPr>
                <w:szCs w:val="22"/>
              </w:rPr>
            </w:pPr>
            <w:r>
              <w:rPr>
                <w:b/>
                <w:szCs w:val="22"/>
              </w:rPr>
              <w:t>Strategy 2</w:t>
            </w:r>
            <w:r w:rsidRPr="002E3572">
              <w:rPr>
                <w:b/>
                <w:szCs w:val="22"/>
              </w:rPr>
              <w:t>:</w:t>
            </w:r>
          </w:p>
          <w:p w:rsidR="004C32C0" w:rsidRDefault="004C32C0" w:rsidP="0055388E">
            <w:pPr>
              <w:pStyle w:val="NoSpacing"/>
              <w:tabs>
                <w:tab w:val="left" w:pos="660"/>
              </w:tabs>
              <w:jc w:val="center"/>
              <w:rPr>
                <w:szCs w:val="22"/>
              </w:rPr>
            </w:pPr>
          </w:p>
          <w:p w:rsidR="002C3F92" w:rsidRPr="004C32C0" w:rsidRDefault="004C32C0" w:rsidP="0055388E">
            <w:pPr>
              <w:pStyle w:val="NoSpacing"/>
              <w:tabs>
                <w:tab w:val="left" w:pos="660"/>
              </w:tabs>
              <w:jc w:val="center"/>
              <w:rPr>
                <w:sz w:val="24"/>
                <w:szCs w:val="24"/>
              </w:rPr>
            </w:pPr>
            <w:r w:rsidRPr="004C32C0">
              <w:rPr>
                <w:sz w:val="24"/>
                <w:szCs w:val="24"/>
              </w:rPr>
              <w:t>Establish a common grading system used in all classrooms</w:t>
            </w:r>
          </w:p>
          <w:p w:rsidR="002C3F92" w:rsidRPr="002C3F92" w:rsidRDefault="002C3F92" w:rsidP="0055388E">
            <w:pPr>
              <w:pStyle w:val="NoSpacing"/>
              <w:tabs>
                <w:tab w:val="left" w:pos="660"/>
              </w:tabs>
              <w:jc w:val="center"/>
              <w:rPr>
                <w:i/>
                <w:szCs w:val="22"/>
              </w:rPr>
            </w:pPr>
          </w:p>
        </w:tc>
        <w:tc>
          <w:tcPr>
            <w:tcW w:w="2160" w:type="dxa"/>
            <w:vAlign w:val="center"/>
          </w:tcPr>
          <w:p w:rsidR="002C3F92" w:rsidRPr="002E3572" w:rsidRDefault="00DD411F" w:rsidP="0055388E">
            <w:pPr>
              <w:pStyle w:val="NoSpacing"/>
              <w:tabs>
                <w:tab w:val="left" w:pos="660"/>
              </w:tabs>
              <w:jc w:val="center"/>
              <w:rPr>
                <w:szCs w:val="22"/>
              </w:rPr>
            </w:pPr>
            <w:r>
              <w:rPr>
                <w:szCs w:val="22"/>
              </w:rPr>
              <w:t>Start of 2015 S</w:t>
            </w:r>
            <w:r w:rsidR="002C3F92">
              <w:rPr>
                <w:szCs w:val="22"/>
              </w:rPr>
              <w:t>chool year to completion of 201</w:t>
            </w:r>
            <w:r w:rsidR="004C32C0">
              <w:rPr>
                <w:szCs w:val="22"/>
              </w:rPr>
              <w:t>6</w:t>
            </w:r>
            <w:r w:rsidR="002C3F92">
              <w:rPr>
                <w:szCs w:val="22"/>
              </w:rPr>
              <w:t xml:space="preserve"> school year.</w:t>
            </w:r>
          </w:p>
        </w:tc>
        <w:tc>
          <w:tcPr>
            <w:tcW w:w="2070" w:type="dxa"/>
            <w:vAlign w:val="center"/>
          </w:tcPr>
          <w:p w:rsidR="002C3F92" w:rsidRPr="002E3572" w:rsidRDefault="002C3F92" w:rsidP="0055388E">
            <w:pPr>
              <w:pStyle w:val="NoSpacing"/>
              <w:tabs>
                <w:tab w:val="left" w:pos="660"/>
              </w:tabs>
              <w:jc w:val="center"/>
              <w:rPr>
                <w:szCs w:val="22"/>
              </w:rPr>
            </w:pPr>
            <w:r>
              <w:rPr>
                <w:szCs w:val="22"/>
              </w:rPr>
              <w:t>All teachers</w:t>
            </w:r>
          </w:p>
        </w:tc>
        <w:tc>
          <w:tcPr>
            <w:tcW w:w="2070" w:type="dxa"/>
            <w:vAlign w:val="center"/>
          </w:tcPr>
          <w:p w:rsidR="002C3F92" w:rsidRPr="002E3572" w:rsidRDefault="002C3F92" w:rsidP="0055388E">
            <w:pPr>
              <w:pStyle w:val="NoSpacing"/>
              <w:tabs>
                <w:tab w:val="left" w:pos="660"/>
              </w:tabs>
              <w:jc w:val="center"/>
              <w:rPr>
                <w:szCs w:val="22"/>
              </w:rPr>
            </w:pPr>
            <w:r>
              <w:rPr>
                <w:szCs w:val="22"/>
              </w:rPr>
              <w:t>None</w:t>
            </w:r>
          </w:p>
        </w:tc>
        <w:tc>
          <w:tcPr>
            <w:tcW w:w="3348" w:type="dxa"/>
            <w:vAlign w:val="center"/>
          </w:tcPr>
          <w:p w:rsidR="002C3F92" w:rsidRPr="002E3572" w:rsidRDefault="002C3F92" w:rsidP="0055388E">
            <w:pPr>
              <w:pStyle w:val="NoSpacing"/>
              <w:tabs>
                <w:tab w:val="left" w:pos="660"/>
              </w:tabs>
              <w:jc w:val="center"/>
              <w:rPr>
                <w:szCs w:val="22"/>
              </w:rPr>
            </w:pPr>
          </w:p>
        </w:tc>
      </w:tr>
      <w:tr w:rsidR="004C32C0" w:rsidTr="0055388E">
        <w:tc>
          <w:tcPr>
            <w:tcW w:w="3528" w:type="dxa"/>
            <w:vAlign w:val="center"/>
          </w:tcPr>
          <w:p w:rsidR="004C32C0" w:rsidRDefault="004C32C0" w:rsidP="0055388E">
            <w:pPr>
              <w:pStyle w:val="NoSpacing"/>
              <w:tabs>
                <w:tab w:val="left" w:pos="660"/>
              </w:tabs>
              <w:jc w:val="center"/>
              <w:rPr>
                <w:szCs w:val="22"/>
              </w:rPr>
            </w:pPr>
            <w:r w:rsidRPr="002E3572">
              <w:rPr>
                <w:b/>
                <w:szCs w:val="22"/>
              </w:rPr>
              <w:t>Action:</w:t>
            </w:r>
          </w:p>
          <w:p w:rsidR="004C32C0" w:rsidRDefault="004C32C0" w:rsidP="0055388E">
            <w:pPr>
              <w:pStyle w:val="NoSpacing"/>
              <w:tabs>
                <w:tab w:val="left" w:pos="660"/>
              </w:tabs>
              <w:jc w:val="center"/>
              <w:rPr>
                <w:szCs w:val="22"/>
              </w:rPr>
            </w:pPr>
            <w:r w:rsidRPr="002E3572">
              <w:rPr>
                <w:i/>
                <w:szCs w:val="22"/>
              </w:rPr>
              <w:t xml:space="preserve">Each teacher </w:t>
            </w:r>
            <w:r>
              <w:rPr>
                <w:i/>
                <w:szCs w:val="22"/>
              </w:rPr>
              <w:t>will</w:t>
            </w:r>
            <w:r w:rsidRPr="002E3572">
              <w:rPr>
                <w:i/>
                <w:szCs w:val="22"/>
              </w:rPr>
              <w:t xml:space="preserve"> use a straight points system, with 85 percent of the student’s grade being points and 15 percent being a final exam.</w:t>
            </w:r>
          </w:p>
          <w:p w:rsidR="004C32C0" w:rsidRPr="002E3572" w:rsidRDefault="004C32C0" w:rsidP="0055388E">
            <w:pPr>
              <w:pStyle w:val="NoSpacing"/>
              <w:tabs>
                <w:tab w:val="left" w:pos="660"/>
              </w:tabs>
              <w:jc w:val="center"/>
              <w:rPr>
                <w:szCs w:val="22"/>
              </w:rPr>
            </w:pPr>
          </w:p>
        </w:tc>
        <w:tc>
          <w:tcPr>
            <w:tcW w:w="2160" w:type="dxa"/>
            <w:vAlign w:val="center"/>
          </w:tcPr>
          <w:p w:rsidR="004C32C0" w:rsidRPr="002E3572" w:rsidRDefault="004C32C0" w:rsidP="0055388E">
            <w:pPr>
              <w:pStyle w:val="NoSpacing"/>
              <w:tabs>
                <w:tab w:val="left" w:pos="660"/>
              </w:tabs>
              <w:jc w:val="center"/>
              <w:rPr>
                <w:szCs w:val="22"/>
              </w:rPr>
            </w:pPr>
            <w:r>
              <w:rPr>
                <w:szCs w:val="22"/>
              </w:rPr>
              <w:t>Start of 2015 School year to completion of 2016 school year</w:t>
            </w:r>
          </w:p>
        </w:tc>
        <w:tc>
          <w:tcPr>
            <w:tcW w:w="2070" w:type="dxa"/>
            <w:vAlign w:val="center"/>
          </w:tcPr>
          <w:p w:rsidR="004C32C0" w:rsidRPr="002E3572" w:rsidRDefault="004C32C0" w:rsidP="0055388E">
            <w:pPr>
              <w:pStyle w:val="NoSpacing"/>
              <w:tabs>
                <w:tab w:val="left" w:pos="660"/>
              </w:tabs>
              <w:jc w:val="center"/>
              <w:rPr>
                <w:szCs w:val="22"/>
              </w:rPr>
            </w:pPr>
            <w:r>
              <w:rPr>
                <w:szCs w:val="22"/>
              </w:rPr>
              <w:t>All teachers</w:t>
            </w:r>
          </w:p>
        </w:tc>
        <w:tc>
          <w:tcPr>
            <w:tcW w:w="2070" w:type="dxa"/>
            <w:vAlign w:val="center"/>
          </w:tcPr>
          <w:p w:rsidR="004C32C0" w:rsidRPr="002E3572" w:rsidRDefault="004C32C0" w:rsidP="0055388E">
            <w:pPr>
              <w:pStyle w:val="NoSpacing"/>
              <w:tabs>
                <w:tab w:val="left" w:pos="660"/>
              </w:tabs>
              <w:jc w:val="center"/>
              <w:rPr>
                <w:szCs w:val="22"/>
              </w:rPr>
            </w:pPr>
            <w:r>
              <w:rPr>
                <w:szCs w:val="22"/>
              </w:rPr>
              <w:t>None</w:t>
            </w:r>
          </w:p>
        </w:tc>
        <w:tc>
          <w:tcPr>
            <w:tcW w:w="3348" w:type="dxa"/>
            <w:vAlign w:val="center"/>
          </w:tcPr>
          <w:p w:rsidR="004C32C0" w:rsidRPr="002E3572" w:rsidRDefault="004C32C0" w:rsidP="00356925">
            <w:pPr>
              <w:pStyle w:val="NoSpacing"/>
              <w:tabs>
                <w:tab w:val="left" w:pos="660"/>
              </w:tabs>
              <w:jc w:val="center"/>
              <w:rPr>
                <w:szCs w:val="22"/>
              </w:rPr>
            </w:pPr>
            <w:r>
              <w:rPr>
                <w:szCs w:val="22"/>
              </w:rPr>
              <w:t xml:space="preserve">A decrease of the percentage of students on the eligibility list from the previous year of at least </w:t>
            </w:r>
            <w:r w:rsidR="00356925">
              <w:rPr>
                <w:szCs w:val="22"/>
              </w:rPr>
              <w:t>7</w:t>
            </w:r>
            <w:r>
              <w:rPr>
                <w:szCs w:val="22"/>
              </w:rPr>
              <w:t>%.</w:t>
            </w:r>
          </w:p>
        </w:tc>
      </w:tr>
      <w:tr w:rsidR="004C32C0" w:rsidTr="0055388E">
        <w:tc>
          <w:tcPr>
            <w:tcW w:w="3528" w:type="dxa"/>
            <w:vAlign w:val="center"/>
          </w:tcPr>
          <w:p w:rsidR="004C32C0" w:rsidRDefault="004C32C0" w:rsidP="0055388E">
            <w:pPr>
              <w:pStyle w:val="NoSpacing"/>
              <w:tabs>
                <w:tab w:val="left" w:pos="660"/>
              </w:tabs>
              <w:jc w:val="center"/>
              <w:rPr>
                <w:szCs w:val="22"/>
              </w:rPr>
            </w:pPr>
            <w:r w:rsidRPr="002C3F92">
              <w:rPr>
                <w:b/>
                <w:szCs w:val="22"/>
              </w:rPr>
              <w:t xml:space="preserve">Strategy </w:t>
            </w:r>
            <w:r>
              <w:rPr>
                <w:b/>
                <w:szCs w:val="22"/>
              </w:rPr>
              <w:t>3</w:t>
            </w:r>
            <w:r w:rsidRPr="002C3F92">
              <w:rPr>
                <w:b/>
                <w:szCs w:val="22"/>
              </w:rPr>
              <w:t>:</w:t>
            </w:r>
          </w:p>
          <w:p w:rsidR="004C32C0" w:rsidRDefault="004C32C0" w:rsidP="0055388E">
            <w:pPr>
              <w:pStyle w:val="NoSpacing"/>
              <w:tabs>
                <w:tab w:val="left" w:pos="660"/>
              </w:tabs>
              <w:jc w:val="center"/>
              <w:rPr>
                <w:szCs w:val="22"/>
              </w:rPr>
            </w:pPr>
          </w:p>
          <w:p w:rsidR="004C32C0" w:rsidRPr="004C32C0" w:rsidRDefault="004C32C0" w:rsidP="0055388E">
            <w:pPr>
              <w:pStyle w:val="NoSpacing"/>
              <w:tabs>
                <w:tab w:val="left" w:pos="660"/>
              </w:tabs>
              <w:jc w:val="center"/>
              <w:rPr>
                <w:sz w:val="24"/>
                <w:szCs w:val="24"/>
              </w:rPr>
            </w:pPr>
            <w:r w:rsidRPr="004C32C0">
              <w:rPr>
                <w:sz w:val="24"/>
                <w:szCs w:val="24"/>
              </w:rPr>
              <w:t>Offer incentives for students to excel in the classroom.</w:t>
            </w:r>
          </w:p>
          <w:p w:rsidR="004C32C0" w:rsidRPr="002C3F92" w:rsidRDefault="004C32C0" w:rsidP="0055388E">
            <w:pPr>
              <w:pStyle w:val="NoSpacing"/>
              <w:tabs>
                <w:tab w:val="left" w:pos="660"/>
              </w:tabs>
              <w:jc w:val="center"/>
              <w:rPr>
                <w:i/>
                <w:szCs w:val="22"/>
              </w:rPr>
            </w:pPr>
          </w:p>
        </w:tc>
        <w:tc>
          <w:tcPr>
            <w:tcW w:w="2160" w:type="dxa"/>
            <w:vAlign w:val="center"/>
          </w:tcPr>
          <w:p w:rsidR="004C32C0" w:rsidRPr="002E3572" w:rsidRDefault="00DD411F" w:rsidP="0055388E">
            <w:pPr>
              <w:pStyle w:val="NoSpacing"/>
              <w:tabs>
                <w:tab w:val="left" w:pos="660"/>
              </w:tabs>
              <w:jc w:val="center"/>
              <w:rPr>
                <w:szCs w:val="22"/>
              </w:rPr>
            </w:pPr>
            <w:r>
              <w:rPr>
                <w:szCs w:val="22"/>
              </w:rPr>
              <w:t>Start of 2015 S</w:t>
            </w:r>
            <w:r w:rsidR="004C32C0">
              <w:rPr>
                <w:szCs w:val="22"/>
              </w:rPr>
              <w:t>chool year to completion of 2016 school year.</w:t>
            </w:r>
          </w:p>
        </w:tc>
        <w:tc>
          <w:tcPr>
            <w:tcW w:w="2070" w:type="dxa"/>
            <w:vAlign w:val="center"/>
          </w:tcPr>
          <w:p w:rsidR="004C32C0" w:rsidRPr="002E3572" w:rsidRDefault="004C32C0" w:rsidP="0055388E">
            <w:pPr>
              <w:pStyle w:val="NoSpacing"/>
              <w:tabs>
                <w:tab w:val="left" w:pos="660"/>
              </w:tabs>
              <w:jc w:val="center"/>
              <w:rPr>
                <w:szCs w:val="22"/>
              </w:rPr>
            </w:pPr>
            <w:r>
              <w:rPr>
                <w:szCs w:val="22"/>
              </w:rPr>
              <w:t>All teachers</w:t>
            </w:r>
          </w:p>
        </w:tc>
        <w:tc>
          <w:tcPr>
            <w:tcW w:w="2070" w:type="dxa"/>
            <w:vAlign w:val="center"/>
          </w:tcPr>
          <w:p w:rsidR="004C32C0" w:rsidRPr="002E3572" w:rsidRDefault="004C32C0" w:rsidP="0055388E">
            <w:pPr>
              <w:pStyle w:val="NoSpacing"/>
              <w:tabs>
                <w:tab w:val="left" w:pos="660"/>
              </w:tabs>
              <w:jc w:val="center"/>
              <w:rPr>
                <w:szCs w:val="22"/>
              </w:rPr>
            </w:pPr>
            <w:r>
              <w:rPr>
                <w:szCs w:val="22"/>
              </w:rPr>
              <w:t>None</w:t>
            </w:r>
          </w:p>
        </w:tc>
        <w:tc>
          <w:tcPr>
            <w:tcW w:w="3348" w:type="dxa"/>
            <w:vAlign w:val="center"/>
          </w:tcPr>
          <w:p w:rsidR="004C32C0" w:rsidRPr="002E3572" w:rsidRDefault="004C32C0" w:rsidP="0055388E">
            <w:pPr>
              <w:pStyle w:val="NoSpacing"/>
              <w:tabs>
                <w:tab w:val="left" w:pos="660"/>
              </w:tabs>
              <w:jc w:val="center"/>
              <w:rPr>
                <w:szCs w:val="22"/>
              </w:rPr>
            </w:pPr>
          </w:p>
        </w:tc>
      </w:tr>
      <w:tr w:rsidR="004C32C0" w:rsidTr="0055388E">
        <w:tc>
          <w:tcPr>
            <w:tcW w:w="3528" w:type="dxa"/>
            <w:vAlign w:val="center"/>
          </w:tcPr>
          <w:p w:rsidR="004C32C0" w:rsidRDefault="004C32C0" w:rsidP="0055388E">
            <w:pPr>
              <w:pStyle w:val="NoSpacing"/>
              <w:tabs>
                <w:tab w:val="left" w:pos="660"/>
              </w:tabs>
              <w:jc w:val="center"/>
              <w:rPr>
                <w:szCs w:val="22"/>
              </w:rPr>
            </w:pPr>
            <w:r w:rsidRPr="002C3F92">
              <w:rPr>
                <w:b/>
                <w:szCs w:val="22"/>
              </w:rPr>
              <w:t>Action:</w:t>
            </w:r>
          </w:p>
          <w:p w:rsidR="004C32C0" w:rsidRPr="00356925" w:rsidRDefault="004C32C0" w:rsidP="0055388E">
            <w:pPr>
              <w:pStyle w:val="NoSpacing"/>
              <w:tabs>
                <w:tab w:val="left" w:pos="660"/>
              </w:tabs>
              <w:jc w:val="center"/>
              <w:rPr>
                <w:szCs w:val="22"/>
              </w:rPr>
            </w:pPr>
            <w:r w:rsidRPr="00356925">
              <w:rPr>
                <w:i/>
                <w:szCs w:val="22"/>
              </w:rPr>
              <w:t xml:space="preserve">Students who receive an A in their semester classwork will be exempt </w:t>
            </w:r>
            <w:r w:rsidRPr="00356925">
              <w:rPr>
                <w:i/>
                <w:szCs w:val="22"/>
              </w:rPr>
              <w:lastRenderedPageBreak/>
              <w:t>from taking final exams (however, weighted courses must give a final exam.</w:t>
            </w:r>
          </w:p>
        </w:tc>
        <w:tc>
          <w:tcPr>
            <w:tcW w:w="2160" w:type="dxa"/>
            <w:vAlign w:val="center"/>
          </w:tcPr>
          <w:p w:rsidR="004C32C0" w:rsidRPr="002E3572" w:rsidRDefault="00DD411F" w:rsidP="0055388E">
            <w:pPr>
              <w:pStyle w:val="NoSpacing"/>
              <w:tabs>
                <w:tab w:val="left" w:pos="660"/>
              </w:tabs>
              <w:jc w:val="center"/>
              <w:rPr>
                <w:szCs w:val="22"/>
              </w:rPr>
            </w:pPr>
            <w:r>
              <w:rPr>
                <w:szCs w:val="22"/>
              </w:rPr>
              <w:lastRenderedPageBreak/>
              <w:t>Start of 2015 S</w:t>
            </w:r>
            <w:r w:rsidR="004C32C0">
              <w:rPr>
                <w:szCs w:val="22"/>
              </w:rPr>
              <w:t>chool year to completion of 2016 school year.</w:t>
            </w:r>
          </w:p>
        </w:tc>
        <w:tc>
          <w:tcPr>
            <w:tcW w:w="2070" w:type="dxa"/>
            <w:vAlign w:val="center"/>
          </w:tcPr>
          <w:p w:rsidR="004C32C0" w:rsidRPr="002E3572" w:rsidRDefault="004C32C0" w:rsidP="0055388E">
            <w:pPr>
              <w:pStyle w:val="NoSpacing"/>
              <w:tabs>
                <w:tab w:val="left" w:pos="660"/>
              </w:tabs>
              <w:jc w:val="center"/>
              <w:rPr>
                <w:szCs w:val="22"/>
              </w:rPr>
            </w:pPr>
            <w:r>
              <w:rPr>
                <w:szCs w:val="22"/>
              </w:rPr>
              <w:t>All teachers</w:t>
            </w:r>
          </w:p>
        </w:tc>
        <w:tc>
          <w:tcPr>
            <w:tcW w:w="2070" w:type="dxa"/>
            <w:vAlign w:val="center"/>
          </w:tcPr>
          <w:p w:rsidR="004C32C0" w:rsidRPr="002E3572" w:rsidRDefault="004C32C0" w:rsidP="0055388E">
            <w:pPr>
              <w:pStyle w:val="NoSpacing"/>
              <w:tabs>
                <w:tab w:val="left" w:pos="660"/>
              </w:tabs>
              <w:jc w:val="center"/>
              <w:rPr>
                <w:szCs w:val="22"/>
              </w:rPr>
            </w:pPr>
            <w:r>
              <w:rPr>
                <w:szCs w:val="22"/>
              </w:rPr>
              <w:t>None</w:t>
            </w:r>
          </w:p>
        </w:tc>
        <w:tc>
          <w:tcPr>
            <w:tcW w:w="3348" w:type="dxa"/>
            <w:vAlign w:val="center"/>
          </w:tcPr>
          <w:p w:rsidR="004C32C0" w:rsidRPr="002C3F92" w:rsidRDefault="004C32C0" w:rsidP="0055388E">
            <w:pPr>
              <w:pStyle w:val="NoSpacing"/>
              <w:tabs>
                <w:tab w:val="left" w:pos="660"/>
              </w:tabs>
              <w:jc w:val="center"/>
              <w:rPr>
                <w:szCs w:val="22"/>
              </w:rPr>
            </w:pPr>
            <w:r w:rsidRPr="002C3F92">
              <w:rPr>
                <w:szCs w:val="22"/>
              </w:rPr>
              <w:t>An increase of 5% in the total number of A’s students earn per semester.</w:t>
            </w:r>
          </w:p>
        </w:tc>
      </w:tr>
      <w:tr w:rsidR="004C32C0" w:rsidTr="0055388E">
        <w:tc>
          <w:tcPr>
            <w:tcW w:w="3528" w:type="dxa"/>
            <w:vAlign w:val="center"/>
          </w:tcPr>
          <w:p w:rsidR="004C32C0" w:rsidRDefault="004C32C0" w:rsidP="0055388E">
            <w:pPr>
              <w:pStyle w:val="NoSpacing"/>
              <w:tabs>
                <w:tab w:val="left" w:pos="660"/>
              </w:tabs>
              <w:jc w:val="center"/>
              <w:rPr>
                <w:b/>
                <w:szCs w:val="22"/>
              </w:rPr>
            </w:pPr>
            <w:r w:rsidRPr="004C32C0">
              <w:rPr>
                <w:b/>
                <w:szCs w:val="22"/>
              </w:rPr>
              <w:lastRenderedPageBreak/>
              <w:t>Strategy 4:</w:t>
            </w:r>
          </w:p>
          <w:p w:rsidR="004C32C0" w:rsidRPr="004C32C0" w:rsidRDefault="004C32C0" w:rsidP="0055388E">
            <w:pPr>
              <w:pStyle w:val="NoSpacing"/>
              <w:tabs>
                <w:tab w:val="left" w:pos="660"/>
              </w:tabs>
              <w:jc w:val="center"/>
              <w:rPr>
                <w:b/>
                <w:szCs w:val="22"/>
              </w:rPr>
            </w:pPr>
          </w:p>
          <w:p w:rsidR="004C32C0" w:rsidRPr="004C32C0" w:rsidRDefault="004C32C0" w:rsidP="0055388E">
            <w:pPr>
              <w:pStyle w:val="NoSpacing"/>
              <w:tabs>
                <w:tab w:val="left" w:pos="660"/>
              </w:tabs>
              <w:jc w:val="center"/>
              <w:rPr>
                <w:sz w:val="24"/>
                <w:szCs w:val="24"/>
              </w:rPr>
            </w:pPr>
            <w:r w:rsidRPr="004C32C0">
              <w:rPr>
                <w:sz w:val="24"/>
                <w:szCs w:val="24"/>
              </w:rPr>
              <w:t>Implement a systematic and consistent review of grading practices in each classroom.</w:t>
            </w:r>
          </w:p>
          <w:p w:rsidR="004C32C0" w:rsidRPr="004C32C0" w:rsidRDefault="004C32C0" w:rsidP="0055388E">
            <w:pPr>
              <w:pStyle w:val="NoSpacing"/>
              <w:tabs>
                <w:tab w:val="left" w:pos="660"/>
              </w:tabs>
              <w:jc w:val="center"/>
              <w:rPr>
                <w:i/>
                <w:szCs w:val="22"/>
              </w:rPr>
            </w:pPr>
          </w:p>
        </w:tc>
        <w:tc>
          <w:tcPr>
            <w:tcW w:w="2160" w:type="dxa"/>
            <w:vAlign w:val="center"/>
          </w:tcPr>
          <w:p w:rsidR="004C32C0" w:rsidRDefault="004C32C0" w:rsidP="0055388E">
            <w:pPr>
              <w:pStyle w:val="NoSpacing"/>
              <w:tabs>
                <w:tab w:val="left" w:pos="660"/>
              </w:tabs>
              <w:jc w:val="center"/>
              <w:rPr>
                <w:szCs w:val="22"/>
              </w:rPr>
            </w:pPr>
          </w:p>
        </w:tc>
        <w:tc>
          <w:tcPr>
            <w:tcW w:w="2070" w:type="dxa"/>
            <w:vAlign w:val="center"/>
          </w:tcPr>
          <w:p w:rsidR="004C32C0" w:rsidRDefault="004C32C0" w:rsidP="0055388E">
            <w:pPr>
              <w:pStyle w:val="NoSpacing"/>
              <w:tabs>
                <w:tab w:val="left" w:pos="660"/>
              </w:tabs>
              <w:jc w:val="center"/>
              <w:rPr>
                <w:szCs w:val="22"/>
              </w:rPr>
            </w:pPr>
          </w:p>
        </w:tc>
        <w:tc>
          <w:tcPr>
            <w:tcW w:w="2070" w:type="dxa"/>
            <w:vAlign w:val="center"/>
          </w:tcPr>
          <w:p w:rsidR="004C32C0" w:rsidRDefault="004C32C0" w:rsidP="0055388E">
            <w:pPr>
              <w:pStyle w:val="NoSpacing"/>
              <w:tabs>
                <w:tab w:val="left" w:pos="660"/>
              </w:tabs>
              <w:jc w:val="center"/>
              <w:rPr>
                <w:szCs w:val="22"/>
              </w:rPr>
            </w:pPr>
          </w:p>
        </w:tc>
        <w:tc>
          <w:tcPr>
            <w:tcW w:w="3348" w:type="dxa"/>
            <w:vAlign w:val="center"/>
          </w:tcPr>
          <w:p w:rsidR="004C32C0" w:rsidRPr="002C3F92" w:rsidRDefault="004C32C0" w:rsidP="0055388E">
            <w:pPr>
              <w:pStyle w:val="NoSpacing"/>
              <w:tabs>
                <w:tab w:val="left" w:pos="660"/>
              </w:tabs>
              <w:jc w:val="center"/>
              <w:rPr>
                <w:szCs w:val="22"/>
              </w:rPr>
            </w:pPr>
          </w:p>
        </w:tc>
      </w:tr>
      <w:tr w:rsidR="004C32C0" w:rsidTr="0055388E">
        <w:trPr>
          <w:trHeight w:val="287"/>
        </w:trPr>
        <w:tc>
          <w:tcPr>
            <w:tcW w:w="3528" w:type="dxa"/>
            <w:vAlign w:val="center"/>
          </w:tcPr>
          <w:p w:rsidR="004C32C0" w:rsidRDefault="004C32C0" w:rsidP="0055388E">
            <w:pPr>
              <w:pStyle w:val="NoSpacing"/>
              <w:tabs>
                <w:tab w:val="left" w:pos="660"/>
              </w:tabs>
              <w:jc w:val="center"/>
              <w:rPr>
                <w:b/>
                <w:szCs w:val="22"/>
              </w:rPr>
            </w:pPr>
            <w:r w:rsidRPr="004C32C0">
              <w:rPr>
                <w:b/>
                <w:szCs w:val="22"/>
              </w:rPr>
              <w:t>Action:</w:t>
            </w:r>
          </w:p>
          <w:p w:rsidR="004C32C0" w:rsidRDefault="004C32C0" w:rsidP="0055388E">
            <w:pPr>
              <w:pStyle w:val="NoSpacing"/>
              <w:tabs>
                <w:tab w:val="left" w:pos="660"/>
              </w:tabs>
              <w:jc w:val="center"/>
              <w:rPr>
                <w:b/>
                <w:szCs w:val="22"/>
              </w:rPr>
            </w:pPr>
          </w:p>
          <w:p w:rsidR="004C32C0" w:rsidRDefault="004C32C0" w:rsidP="0055388E">
            <w:pPr>
              <w:pStyle w:val="NoSpacing"/>
              <w:tabs>
                <w:tab w:val="left" w:pos="660"/>
              </w:tabs>
              <w:jc w:val="center"/>
              <w:rPr>
                <w:i/>
                <w:szCs w:val="22"/>
              </w:rPr>
            </w:pPr>
            <w:r>
              <w:rPr>
                <w:i/>
                <w:szCs w:val="22"/>
              </w:rPr>
              <w:t xml:space="preserve">School administration will review grading practices with each staff member regularly and will conduct </w:t>
            </w:r>
            <w:r w:rsidR="0055388E">
              <w:rPr>
                <w:i/>
                <w:szCs w:val="22"/>
              </w:rPr>
              <w:t>gradebook checks to ensure policy is being followed every three weeks to coincide with eligibility checks.</w:t>
            </w:r>
          </w:p>
          <w:p w:rsidR="0055388E" w:rsidRPr="004C32C0" w:rsidRDefault="0055388E" w:rsidP="0055388E">
            <w:pPr>
              <w:pStyle w:val="NoSpacing"/>
              <w:tabs>
                <w:tab w:val="left" w:pos="660"/>
              </w:tabs>
              <w:jc w:val="center"/>
              <w:rPr>
                <w:i/>
                <w:szCs w:val="22"/>
              </w:rPr>
            </w:pPr>
          </w:p>
        </w:tc>
        <w:tc>
          <w:tcPr>
            <w:tcW w:w="2160" w:type="dxa"/>
            <w:vAlign w:val="center"/>
          </w:tcPr>
          <w:p w:rsidR="004C32C0" w:rsidRDefault="0055388E" w:rsidP="0055388E">
            <w:pPr>
              <w:pStyle w:val="NoSpacing"/>
              <w:tabs>
                <w:tab w:val="left" w:pos="660"/>
              </w:tabs>
              <w:jc w:val="center"/>
              <w:rPr>
                <w:szCs w:val="22"/>
              </w:rPr>
            </w:pPr>
            <w:r>
              <w:rPr>
                <w:szCs w:val="22"/>
              </w:rPr>
              <w:t>Start of 2015 school year to completion of 2016 school year.</w:t>
            </w:r>
          </w:p>
        </w:tc>
        <w:tc>
          <w:tcPr>
            <w:tcW w:w="2070" w:type="dxa"/>
            <w:vAlign w:val="center"/>
          </w:tcPr>
          <w:p w:rsidR="004C32C0" w:rsidRDefault="00DD411F" w:rsidP="0055388E">
            <w:pPr>
              <w:pStyle w:val="NoSpacing"/>
              <w:tabs>
                <w:tab w:val="left" w:pos="660"/>
              </w:tabs>
              <w:jc w:val="center"/>
              <w:rPr>
                <w:szCs w:val="22"/>
              </w:rPr>
            </w:pPr>
            <w:r>
              <w:rPr>
                <w:szCs w:val="22"/>
              </w:rPr>
              <w:t>Rich</w:t>
            </w:r>
            <w:r w:rsidR="0055388E">
              <w:rPr>
                <w:szCs w:val="22"/>
              </w:rPr>
              <w:t xml:space="preserve"> </w:t>
            </w:r>
            <w:proofErr w:type="spellStart"/>
            <w:r w:rsidR="0055388E">
              <w:rPr>
                <w:szCs w:val="22"/>
              </w:rPr>
              <w:t>DeRidder</w:t>
            </w:r>
            <w:proofErr w:type="spellEnd"/>
            <w:r w:rsidR="0055388E">
              <w:rPr>
                <w:szCs w:val="22"/>
              </w:rPr>
              <w:t xml:space="preserve">, Tory </w:t>
            </w:r>
            <w:proofErr w:type="spellStart"/>
            <w:r w:rsidR="0055388E">
              <w:rPr>
                <w:szCs w:val="22"/>
              </w:rPr>
              <w:t>Leitzkie</w:t>
            </w:r>
            <w:proofErr w:type="spellEnd"/>
          </w:p>
        </w:tc>
        <w:tc>
          <w:tcPr>
            <w:tcW w:w="2070" w:type="dxa"/>
            <w:vAlign w:val="center"/>
          </w:tcPr>
          <w:p w:rsidR="004C32C0" w:rsidRDefault="0055388E" w:rsidP="0055388E">
            <w:pPr>
              <w:pStyle w:val="NoSpacing"/>
              <w:tabs>
                <w:tab w:val="left" w:pos="660"/>
              </w:tabs>
              <w:jc w:val="center"/>
              <w:rPr>
                <w:szCs w:val="22"/>
              </w:rPr>
            </w:pPr>
            <w:r>
              <w:rPr>
                <w:szCs w:val="22"/>
              </w:rPr>
              <w:t>None</w:t>
            </w:r>
          </w:p>
        </w:tc>
        <w:tc>
          <w:tcPr>
            <w:tcW w:w="3348" w:type="dxa"/>
            <w:vAlign w:val="center"/>
          </w:tcPr>
          <w:p w:rsidR="004C32C0" w:rsidRPr="002C3F92" w:rsidRDefault="00356925" w:rsidP="0055388E">
            <w:pPr>
              <w:pStyle w:val="NoSpacing"/>
              <w:tabs>
                <w:tab w:val="left" w:pos="660"/>
              </w:tabs>
              <w:jc w:val="center"/>
              <w:rPr>
                <w:szCs w:val="22"/>
              </w:rPr>
            </w:pPr>
            <w:r>
              <w:rPr>
                <w:szCs w:val="22"/>
              </w:rPr>
              <w:t>100</w:t>
            </w:r>
            <w:r w:rsidR="0055388E">
              <w:rPr>
                <w:szCs w:val="22"/>
              </w:rPr>
              <w:t>% compliance with school grading policy</w:t>
            </w:r>
          </w:p>
        </w:tc>
      </w:tr>
    </w:tbl>
    <w:p w:rsidR="002C3F92" w:rsidRDefault="002C3F92"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p>
    <w:p w:rsidR="0055388E" w:rsidRDefault="0055388E" w:rsidP="002E3572">
      <w:pPr>
        <w:pStyle w:val="NoSpacing"/>
        <w:tabs>
          <w:tab w:val="left" w:pos="660"/>
        </w:tabs>
        <w:rPr>
          <w:sz w:val="28"/>
          <w:szCs w:val="28"/>
        </w:rPr>
      </w:pPr>
      <w:r w:rsidRPr="005E37EE">
        <w:rPr>
          <w:b/>
          <w:sz w:val="28"/>
          <w:szCs w:val="28"/>
        </w:rPr>
        <w:t>Goal 2:</w:t>
      </w:r>
      <w:r>
        <w:rPr>
          <w:sz w:val="28"/>
          <w:szCs w:val="28"/>
        </w:rPr>
        <w:t xml:space="preserve">  By October, 201</w:t>
      </w:r>
      <w:r w:rsidR="00305518">
        <w:rPr>
          <w:sz w:val="28"/>
          <w:szCs w:val="28"/>
        </w:rPr>
        <w:t>5</w:t>
      </w:r>
      <w:r>
        <w:rPr>
          <w:sz w:val="28"/>
          <w:szCs w:val="28"/>
        </w:rPr>
        <w:t>, Safford High School will develop and implement a sustainable data collection and analysis process that will be used to guide school improvement efforts and will be administered in 100 percent of classroom</w:t>
      </w:r>
      <w:r w:rsidR="001045F6">
        <w:rPr>
          <w:sz w:val="28"/>
          <w:szCs w:val="28"/>
        </w:rPr>
        <w:t>s</w:t>
      </w:r>
      <w:r>
        <w:rPr>
          <w:sz w:val="28"/>
          <w:szCs w:val="28"/>
        </w:rPr>
        <w:t xml:space="preserve">. </w:t>
      </w:r>
    </w:p>
    <w:p w:rsidR="0055388E" w:rsidRDefault="0055388E" w:rsidP="002E3572">
      <w:pPr>
        <w:pStyle w:val="NoSpacing"/>
        <w:tabs>
          <w:tab w:val="left" w:pos="660"/>
        </w:tabs>
        <w:rPr>
          <w:sz w:val="28"/>
          <w:szCs w:val="28"/>
        </w:rPr>
      </w:pPr>
    </w:p>
    <w:p w:rsidR="0055388E" w:rsidRPr="004D3F47" w:rsidRDefault="0055388E" w:rsidP="002E3572">
      <w:pPr>
        <w:pStyle w:val="NoSpacing"/>
        <w:tabs>
          <w:tab w:val="left" w:pos="660"/>
        </w:tabs>
        <w:rPr>
          <w:sz w:val="28"/>
          <w:szCs w:val="28"/>
        </w:rPr>
      </w:pPr>
      <w:r>
        <w:rPr>
          <w:sz w:val="28"/>
          <w:szCs w:val="28"/>
        </w:rPr>
        <w:t xml:space="preserve"> </w:t>
      </w:r>
    </w:p>
    <w:tbl>
      <w:tblPr>
        <w:tblStyle w:val="TableGrid"/>
        <w:tblW w:w="0" w:type="auto"/>
        <w:tblLook w:val="04A0" w:firstRow="1" w:lastRow="0" w:firstColumn="1" w:lastColumn="0" w:noHBand="0" w:noVBand="1"/>
      </w:tblPr>
      <w:tblGrid>
        <w:gridCol w:w="3475"/>
        <w:gridCol w:w="2120"/>
        <w:gridCol w:w="2050"/>
        <w:gridCol w:w="2040"/>
        <w:gridCol w:w="3265"/>
      </w:tblGrid>
      <w:tr w:rsidR="0055388E" w:rsidTr="00A7223B">
        <w:tc>
          <w:tcPr>
            <w:tcW w:w="3528" w:type="dxa"/>
            <w:shd w:val="clear" w:color="auto" w:fill="BFBFBF" w:themeFill="background1" w:themeFillShade="BF"/>
          </w:tcPr>
          <w:p w:rsidR="0055388E" w:rsidRPr="002E3572" w:rsidRDefault="0055388E" w:rsidP="00A7223B">
            <w:pPr>
              <w:pStyle w:val="NoSpacing"/>
              <w:tabs>
                <w:tab w:val="left" w:pos="660"/>
              </w:tabs>
              <w:jc w:val="center"/>
              <w:rPr>
                <w:sz w:val="28"/>
                <w:szCs w:val="28"/>
              </w:rPr>
            </w:pPr>
            <w:r w:rsidRPr="002E3572">
              <w:rPr>
                <w:sz w:val="28"/>
                <w:szCs w:val="28"/>
              </w:rPr>
              <w:t>Strategies/Actions</w:t>
            </w:r>
          </w:p>
        </w:tc>
        <w:tc>
          <w:tcPr>
            <w:tcW w:w="2160" w:type="dxa"/>
            <w:shd w:val="clear" w:color="auto" w:fill="BFBFBF" w:themeFill="background1" w:themeFillShade="BF"/>
          </w:tcPr>
          <w:p w:rsidR="0055388E" w:rsidRPr="002E3572" w:rsidRDefault="0055388E" w:rsidP="00A7223B">
            <w:pPr>
              <w:pStyle w:val="NoSpacing"/>
              <w:tabs>
                <w:tab w:val="left" w:pos="660"/>
              </w:tabs>
              <w:jc w:val="center"/>
              <w:rPr>
                <w:sz w:val="28"/>
                <w:szCs w:val="28"/>
              </w:rPr>
            </w:pPr>
            <w:r w:rsidRPr="002E3572">
              <w:rPr>
                <w:sz w:val="28"/>
                <w:szCs w:val="28"/>
              </w:rPr>
              <w:t>Time</w:t>
            </w:r>
          </w:p>
        </w:tc>
        <w:tc>
          <w:tcPr>
            <w:tcW w:w="2070" w:type="dxa"/>
            <w:shd w:val="clear" w:color="auto" w:fill="BFBFBF" w:themeFill="background1" w:themeFillShade="BF"/>
          </w:tcPr>
          <w:p w:rsidR="0055388E" w:rsidRPr="002E3572" w:rsidRDefault="0055388E" w:rsidP="00A7223B">
            <w:pPr>
              <w:pStyle w:val="NoSpacing"/>
              <w:tabs>
                <w:tab w:val="left" w:pos="660"/>
              </w:tabs>
              <w:jc w:val="center"/>
              <w:rPr>
                <w:sz w:val="28"/>
                <w:szCs w:val="28"/>
              </w:rPr>
            </w:pPr>
            <w:r w:rsidRPr="002E3572">
              <w:rPr>
                <w:sz w:val="28"/>
                <w:szCs w:val="28"/>
              </w:rPr>
              <w:t>Staff Responsible</w:t>
            </w:r>
          </w:p>
        </w:tc>
        <w:tc>
          <w:tcPr>
            <w:tcW w:w="2070" w:type="dxa"/>
            <w:shd w:val="clear" w:color="auto" w:fill="BFBFBF" w:themeFill="background1" w:themeFillShade="BF"/>
          </w:tcPr>
          <w:p w:rsidR="0055388E" w:rsidRPr="002E3572" w:rsidRDefault="0055388E" w:rsidP="00A7223B">
            <w:pPr>
              <w:pStyle w:val="NoSpacing"/>
              <w:tabs>
                <w:tab w:val="left" w:pos="660"/>
              </w:tabs>
              <w:jc w:val="center"/>
              <w:rPr>
                <w:sz w:val="28"/>
                <w:szCs w:val="28"/>
              </w:rPr>
            </w:pPr>
            <w:r w:rsidRPr="002E3572">
              <w:rPr>
                <w:sz w:val="28"/>
                <w:szCs w:val="28"/>
              </w:rPr>
              <w:t>Resources Needed</w:t>
            </w:r>
          </w:p>
        </w:tc>
        <w:tc>
          <w:tcPr>
            <w:tcW w:w="3348" w:type="dxa"/>
            <w:shd w:val="clear" w:color="auto" w:fill="BFBFBF" w:themeFill="background1" w:themeFillShade="BF"/>
          </w:tcPr>
          <w:p w:rsidR="0055388E" w:rsidRPr="002E3572" w:rsidRDefault="0055388E" w:rsidP="00A7223B">
            <w:pPr>
              <w:pStyle w:val="NoSpacing"/>
              <w:tabs>
                <w:tab w:val="left" w:pos="660"/>
              </w:tabs>
              <w:jc w:val="center"/>
              <w:rPr>
                <w:sz w:val="28"/>
                <w:szCs w:val="28"/>
              </w:rPr>
            </w:pPr>
            <w:r w:rsidRPr="002E3572">
              <w:rPr>
                <w:sz w:val="28"/>
                <w:szCs w:val="28"/>
              </w:rPr>
              <w:t>Indicators of Success</w:t>
            </w:r>
          </w:p>
        </w:tc>
      </w:tr>
      <w:tr w:rsidR="0055388E" w:rsidTr="00305518">
        <w:tc>
          <w:tcPr>
            <w:tcW w:w="3528" w:type="dxa"/>
            <w:vAlign w:val="center"/>
          </w:tcPr>
          <w:p w:rsidR="0055388E" w:rsidRPr="00305518" w:rsidRDefault="00305518" w:rsidP="00305518">
            <w:pPr>
              <w:pStyle w:val="NoSpacing"/>
              <w:tabs>
                <w:tab w:val="left" w:pos="660"/>
              </w:tabs>
              <w:jc w:val="center"/>
              <w:rPr>
                <w:b/>
                <w:szCs w:val="22"/>
              </w:rPr>
            </w:pPr>
            <w:r w:rsidRPr="00305518">
              <w:rPr>
                <w:b/>
                <w:szCs w:val="22"/>
              </w:rPr>
              <w:t>Strategy 1:</w:t>
            </w:r>
          </w:p>
          <w:p w:rsidR="00305518" w:rsidRDefault="00305518" w:rsidP="00305518">
            <w:pPr>
              <w:pStyle w:val="NoSpacing"/>
              <w:tabs>
                <w:tab w:val="left" w:pos="660"/>
              </w:tabs>
              <w:jc w:val="center"/>
              <w:rPr>
                <w:szCs w:val="22"/>
              </w:rPr>
            </w:pPr>
          </w:p>
          <w:p w:rsidR="00305518" w:rsidRPr="001045F6" w:rsidRDefault="00305518" w:rsidP="00305518">
            <w:pPr>
              <w:pStyle w:val="NoSpacing"/>
              <w:tabs>
                <w:tab w:val="left" w:pos="660"/>
              </w:tabs>
              <w:jc w:val="center"/>
              <w:rPr>
                <w:szCs w:val="22"/>
              </w:rPr>
            </w:pPr>
            <w:r>
              <w:rPr>
                <w:szCs w:val="22"/>
              </w:rPr>
              <w:t>Develop and document a sustainable data collection and analysis process.</w:t>
            </w:r>
          </w:p>
        </w:tc>
        <w:tc>
          <w:tcPr>
            <w:tcW w:w="2160" w:type="dxa"/>
            <w:vAlign w:val="center"/>
          </w:tcPr>
          <w:p w:rsidR="0055388E" w:rsidRDefault="0055388E" w:rsidP="00305518">
            <w:pPr>
              <w:pStyle w:val="NoSpacing"/>
              <w:tabs>
                <w:tab w:val="left" w:pos="660"/>
              </w:tabs>
              <w:jc w:val="center"/>
              <w:rPr>
                <w:szCs w:val="22"/>
              </w:rPr>
            </w:pPr>
          </w:p>
          <w:p w:rsidR="00305518" w:rsidRPr="002E3572" w:rsidRDefault="00305518" w:rsidP="00305518">
            <w:pPr>
              <w:pStyle w:val="NoSpacing"/>
              <w:tabs>
                <w:tab w:val="left" w:pos="660"/>
              </w:tabs>
              <w:jc w:val="center"/>
              <w:rPr>
                <w:szCs w:val="22"/>
              </w:rPr>
            </w:pPr>
            <w:r>
              <w:rPr>
                <w:szCs w:val="22"/>
              </w:rPr>
              <w:t>August 2015 to May 2016</w:t>
            </w:r>
          </w:p>
        </w:tc>
        <w:tc>
          <w:tcPr>
            <w:tcW w:w="2070" w:type="dxa"/>
            <w:vAlign w:val="center"/>
          </w:tcPr>
          <w:p w:rsidR="0055388E" w:rsidRDefault="0055388E" w:rsidP="00305518">
            <w:pPr>
              <w:pStyle w:val="NoSpacing"/>
              <w:tabs>
                <w:tab w:val="left" w:pos="660"/>
              </w:tabs>
              <w:jc w:val="center"/>
              <w:rPr>
                <w:szCs w:val="22"/>
              </w:rPr>
            </w:pPr>
          </w:p>
          <w:p w:rsidR="00305518" w:rsidRPr="002E3572" w:rsidRDefault="00305518" w:rsidP="00305518">
            <w:pPr>
              <w:pStyle w:val="NoSpacing"/>
              <w:tabs>
                <w:tab w:val="left" w:pos="660"/>
              </w:tabs>
              <w:jc w:val="center"/>
              <w:rPr>
                <w:szCs w:val="22"/>
              </w:rPr>
            </w:pPr>
          </w:p>
        </w:tc>
        <w:tc>
          <w:tcPr>
            <w:tcW w:w="2070" w:type="dxa"/>
            <w:vAlign w:val="center"/>
          </w:tcPr>
          <w:p w:rsidR="0055388E" w:rsidRDefault="0055388E" w:rsidP="00305518">
            <w:pPr>
              <w:pStyle w:val="NoSpacing"/>
              <w:tabs>
                <w:tab w:val="left" w:pos="660"/>
              </w:tabs>
              <w:jc w:val="center"/>
              <w:rPr>
                <w:szCs w:val="22"/>
              </w:rPr>
            </w:pPr>
          </w:p>
          <w:p w:rsidR="00305518" w:rsidRPr="002E3572" w:rsidRDefault="00305518" w:rsidP="00305518">
            <w:pPr>
              <w:pStyle w:val="NoSpacing"/>
              <w:tabs>
                <w:tab w:val="left" w:pos="660"/>
              </w:tabs>
              <w:jc w:val="center"/>
              <w:rPr>
                <w:szCs w:val="22"/>
              </w:rPr>
            </w:pPr>
          </w:p>
        </w:tc>
        <w:tc>
          <w:tcPr>
            <w:tcW w:w="3348" w:type="dxa"/>
            <w:vAlign w:val="center"/>
          </w:tcPr>
          <w:p w:rsidR="0055388E" w:rsidRPr="002E3572" w:rsidRDefault="0055388E" w:rsidP="00305518">
            <w:pPr>
              <w:pStyle w:val="NoSpacing"/>
              <w:tabs>
                <w:tab w:val="left" w:pos="660"/>
              </w:tabs>
              <w:jc w:val="center"/>
              <w:rPr>
                <w:szCs w:val="22"/>
              </w:rPr>
            </w:pPr>
          </w:p>
        </w:tc>
      </w:tr>
      <w:tr w:rsidR="0055388E" w:rsidTr="00305518">
        <w:tc>
          <w:tcPr>
            <w:tcW w:w="3528" w:type="dxa"/>
            <w:vAlign w:val="center"/>
          </w:tcPr>
          <w:p w:rsidR="0055388E" w:rsidRPr="00305518" w:rsidRDefault="00305518" w:rsidP="00305518">
            <w:pPr>
              <w:pStyle w:val="NoSpacing"/>
              <w:tabs>
                <w:tab w:val="left" w:pos="660"/>
              </w:tabs>
              <w:jc w:val="center"/>
              <w:rPr>
                <w:b/>
                <w:szCs w:val="22"/>
              </w:rPr>
            </w:pPr>
            <w:r w:rsidRPr="00305518">
              <w:rPr>
                <w:b/>
                <w:szCs w:val="22"/>
              </w:rPr>
              <w:t>Action:</w:t>
            </w:r>
          </w:p>
          <w:p w:rsidR="00305518" w:rsidRPr="00305518" w:rsidRDefault="00305518" w:rsidP="00305518">
            <w:pPr>
              <w:pStyle w:val="NoSpacing"/>
              <w:tabs>
                <w:tab w:val="left" w:pos="660"/>
              </w:tabs>
              <w:jc w:val="center"/>
              <w:rPr>
                <w:i/>
                <w:szCs w:val="22"/>
              </w:rPr>
            </w:pPr>
            <w:r w:rsidRPr="00305518">
              <w:rPr>
                <w:i/>
                <w:szCs w:val="22"/>
              </w:rPr>
              <w:t>Develop a calendar outlining when and what assessments are given</w:t>
            </w:r>
          </w:p>
        </w:tc>
        <w:tc>
          <w:tcPr>
            <w:tcW w:w="2160" w:type="dxa"/>
            <w:vAlign w:val="center"/>
          </w:tcPr>
          <w:p w:rsidR="0055388E" w:rsidRPr="002E3572" w:rsidRDefault="00305518" w:rsidP="00305518">
            <w:pPr>
              <w:pStyle w:val="NoSpacing"/>
              <w:tabs>
                <w:tab w:val="left" w:pos="660"/>
              </w:tabs>
              <w:jc w:val="center"/>
              <w:rPr>
                <w:szCs w:val="22"/>
              </w:rPr>
            </w:pPr>
            <w:r>
              <w:rPr>
                <w:szCs w:val="22"/>
              </w:rPr>
              <w:t>September 2015</w:t>
            </w:r>
          </w:p>
        </w:tc>
        <w:tc>
          <w:tcPr>
            <w:tcW w:w="2070" w:type="dxa"/>
            <w:vAlign w:val="center"/>
          </w:tcPr>
          <w:p w:rsidR="0055388E" w:rsidRPr="002E3572" w:rsidRDefault="00305518" w:rsidP="00305518">
            <w:pPr>
              <w:pStyle w:val="NoSpacing"/>
              <w:tabs>
                <w:tab w:val="left" w:pos="660"/>
              </w:tabs>
              <w:jc w:val="center"/>
              <w:rPr>
                <w:szCs w:val="22"/>
              </w:rPr>
            </w:pPr>
            <w:r>
              <w:rPr>
                <w:szCs w:val="22"/>
              </w:rPr>
              <w:t>Tom Cornelius</w:t>
            </w:r>
          </w:p>
        </w:tc>
        <w:tc>
          <w:tcPr>
            <w:tcW w:w="2070" w:type="dxa"/>
            <w:vAlign w:val="center"/>
          </w:tcPr>
          <w:p w:rsidR="0055388E" w:rsidRPr="002E3572" w:rsidRDefault="00305518" w:rsidP="00305518">
            <w:pPr>
              <w:pStyle w:val="NoSpacing"/>
              <w:tabs>
                <w:tab w:val="left" w:pos="660"/>
              </w:tabs>
              <w:jc w:val="center"/>
              <w:rPr>
                <w:szCs w:val="22"/>
              </w:rPr>
            </w:pPr>
            <w:r>
              <w:rPr>
                <w:szCs w:val="22"/>
              </w:rPr>
              <w:t>School Calendar</w:t>
            </w:r>
          </w:p>
        </w:tc>
        <w:tc>
          <w:tcPr>
            <w:tcW w:w="3348" w:type="dxa"/>
            <w:vAlign w:val="center"/>
          </w:tcPr>
          <w:p w:rsidR="0055388E" w:rsidRPr="002E3572" w:rsidRDefault="00305518" w:rsidP="00940940">
            <w:pPr>
              <w:pStyle w:val="NoSpacing"/>
              <w:tabs>
                <w:tab w:val="left" w:pos="660"/>
              </w:tabs>
              <w:jc w:val="center"/>
              <w:rPr>
                <w:szCs w:val="22"/>
              </w:rPr>
            </w:pPr>
            <w:r>
              <w:rPr>
                <w:szCs w:val="22"/>
              </w:rPr>
              <w:t xml:space="preserve">Completed and Shared via Google Doc to entire staff by </w:t>
            </w:r>
            <w:r w:rsidR="00940940">
              <w:rPr>
                <w:szCs w:val="22"/>
              </w:rPr>
              <w:t>October</w:t>
            </w:r>
            <w:r>
              <w:rPr>
                <w:szCs w:val="22"/>
              </w:rPr>
              <w:t xml:space="preserve"> 5</w:t>
            </w:r>
            <w:r w:rsidRPr="00305518">
              <w:rPr>
                <w:szCs w:val="22"/>
                <w:vertAlign w:val="superscript"/>
              </w:rPr>
              <w:t>th</w:t>
            </w:r>
          </w:p>
        </w:tc>
      </w:tr>
      <w:tr w:rsidR="0055388E" w:rsidTr="00305518">
        <w:tc>
          <w:tcPr>
            <w:tcW w:w="3528" w:type="dxa"/>
            <w:vAlign w:val="center"/>
          </w:tcPr>
          <w:p w:rsidR="0055388E" w:rsidRPr="00305518" w:rsidRDefault="00305518" w:rsidP="00305518">
            <w:pPr>
              <w:pStyle w:val="NoSpacing"/>
              <w:tabs>
                <w:tab w:val="left" w:pos="660"/>
              </w:tabs>
              <w:jc w:val="center"/>
              <w:rPr>
                <w:b/>
                <w:szCs w:val="22"/>
              </w:rPr>
            </w:pPr>
            <w:r w:rsidRPr="00305518">
              <w:rPr>
                <w:b/>
                <w:szCs w:val="22"/>
              </w:rPr>
              <w:t>Action:</w:t>
            </w:r>
          </w:p>
          <w:p w:rsidR="00305518" w:rsidRPr="00305518" w:rsidRDefault="00305518" w:rsidP="00305518">
            <w:pPr>
              <w:pStyle w:val="NoSpacing"/>
              <w:tabs>
                <w:tab w:val="left" w:pos="660"/>
              </w:tabs>
              <w:jc w:val="center"/>
              <w:rPr>
                <w:i/>
                <w:szCs w:val="22"/>
              </w:rPr>
            </w:pPr>
            <w:r w:rsidRPr="00305518">
              <w:rPr>
                <w:i/>
                <w:szCs w:val="22"/>
              </w:rPr>
              <w:t>Create tests to be used in the assessment program, with a purpose of each and how the results will be used.</w:t>
            </w:r>
          </w:p>
        </w:tc>
        <w:tc>
          <w:tcPr>
            <w:tcW w:w="2160" w:type="dxa"/>
            <w:vAlign w:val="center"/>
          </w:tcPr>
          <w:p w:rsidR="0055388E" w:rsidRDefault="00305518" w:rsidP="00305518">
            <w:pPr>
              <w:pStyle w:val="NoSpacing"/>
              <w:tabs>
                <w:tab w:val="left" w:pos="660"/>
              </w:tabs>
              <w:jc w:val="center"/>
              <w:rPr>
                <w:szCs w:val="22"/>
              </w:rPr>
            </w:pPr>
            <w:r>
              <w:rPr>
                <w:szCs w:val="22"/>
              </w:rPr>
              <w:t>First Semester Completed by September 30</w:t>
            </w:r>
            <w:r>
              <w:rPr>
                <w:szCs w:val="22"/>
                <w:vertAlign w:val="superscript"/>
              </w:rPr>
              <w:t xml:space="preserve">, </w:t>
            </w:r>
            <w:r>
              <w:rPr>
                <w:szCs w:val="22"/>
              </w:rPr>
              <w:t>2015.</w:t>
            </w:r>
          </w:p>
          <w:p w:rsidR="00305518" w:rsidRPr="002E3572" w:rsidRDefault="00305518" w:rsidP="00305518">
            <w:pPr>
              <w:pStyle w:val="NoSpacing"/>
              <w:tabs>
                <w:tab w:val="left" w:pos="660"/>
              </w:tabs>
              <w:jc w:val="center"/>
              <w:rPr>
                <w:szCs w:val="22"/>
              </w:rPr>
            </w:pPr>
            <w:r>
              <w:rPr>
                <w:szCs w:val="22"/>
              </w:rPr>
              <w:t>Second Semester Completed by February 15,</w:t>
            </w:r>
            <w:r>
              <w:rPr>
                <w:szCs w:val="22"/>
                <w:vertAlign w:val="superscript"/>
              </w:rPr>
              <w:t xml:space="preserve"> </w:t>
            </w:r>
            <w:r>
              <w:rPr>
                <w:szCs w:val="22"/>
              </w:rPr>
              <w:t>2016</w:t>
            </w:r>
          </w:p>
        </w:tc>
        <w:tc>
          <w:tcPr>
            <w:tcW w:w="2070" w:type="dxa"/>
            <w:vAlign w:val="center"/>
          </w:tcPr>
          <w:p w:rsidR="0055388E" w:rsidRPr="002E3572" w:rsidRDefault="00305518" w:rsidP="00305518">
            <w:pPr>
              <w:pStyle w:val="NoSpacing"/>
              <w:tabs>
                <w:tab w:val="left" w:pos="660"/>
              </w:tabs>
              <w:jc w:val="center"/>
              <w:rPr>
                <w:szCs w:val="22"/>
              </w:rPr>
            </w:pPr>
            <w:r>
              <w:rPr>
                <w:szCs w:val="22"/>
              </w:rPr>
              <w:t>Department Heads</w:t>
            </w:r>
          </w:p>
        </w:tc>
        <w:tc>
          <w:tcPr>
            <w:tcW w:w="2070" w:type="dxa"/>
            <w:vAlign w:val="center"/>
          </w:tcPr>
          <w:p w:rsidR="0055388E" w:rsidRPr="002E3572" w:rsidRDefault="00305518" w:rsidP="00C6149A">
            <w:pPr>
              <w:pStyle w:val="NoSpacing"/>
              <w:tabs>
                <w:tab w:val="left" w:pos="660"/>
              </w:tabs>
              <w:jc w:val="center"/>
              <w:rPr>
                <w:szCs w:val="22"/>
              </w:rPr>
            </w:pPr>
            <w:r>
              <w:rPr>
                <w:szCs w:val="22"/>
              </w:rPr>
              <w:t xml:space="preserve">Examples of Properly Formatted </w:t>
            </w:r>
            <w:r w:rsidR="00C6149A">
              <w:rPr>
                <w:szCs w:val="22"/>
              </w:rPr>
              <w:t xml:space="preserve">Benchmark Assessments </w:t>
            </w:r>
          </w:p>
        </w:tc>
        <w:tc>
          <w:tcPr>
            <w:tcW w:w="3348" w:type="dxa"/>
            <w:vAlign w:val="center"/>
          </w:tcPr>
          <w:p w:rsidR="0055388E" w:rsidRPr="002E3572" w:rsidRDefault="00305518" w:rsidP="00305518">
            <w:pPr>
              <w:pStyle w:val="NoSpacing"/>
              <w:tabs>
                <w:tab w:val="left" w:pos="660"/>
              </w:tabs>
              <w:jc w:val="center"/>
              <w:rPr>
                <w:szCs w:val="22"/>
              </w:rPr>
            </w:pPr>
            <w:r>
              <w:rPr>
                <w:szCs w:val="22"/>
              </w:rPr>
              <w:t>100 percent of school departments have working benchmarks in place by September and February</w:t>
            </w:r>
          </w:p>
        </w:tc>
      </w:tr>
      <w:tr w:rsidR="0055388E" w:rsidTr="00A7223B">
        <w:tc>
          <w:tcPr>
            <w:tcW w:w="3528" w:type="dxa"/>
            <w:vAlign w:val="center"/>
          </w:tcPr>
          <w:p w:rsidR="00305518" w:rsidRDefault="00305518" w:rsidP="00A7223B">
            <w:pPr>
              <w:pStyle w:val="NoSpacing"/>
              <w:tabs>
                <w:tab w:val="left" w:pos="660"/>
              </w:tabs>
              <w:jc w:val="center"/>
              <w:rPr>
                <w:b/>
                <w:szCs w:val="22"/>
              </w:rPr>
            </w:pPr>
            <w:r>
              <w:rPr>
                <w:b/>
                <w:szCs w:val="22"/>
              </w:rPr>
              <w:t>Strategy 2:</w:t>
            </w:r>
          </w:p>
          <w:p w:rsidR="00305518" w:rsidRPr="005E37EE" w:rsidRDefault="00305518" w:rsidP="00A7223B">
            <w:pPr>
              <w:pStyle w:val="NoSpacing"/>
              <w:tabs>
                <w:tab w:val="left" w:pos="660"/>
              </w:tabs>
              <w:jc w:val="center"/>
              <w:rPr>
                <w:i/>
                <w:szCs w:val="22"/>
              </w:rPr>
            </w:pPr>
            <w:r w:rsidRPr="005E37EE">
              <w:rPr>
                <w:i/>
                <w:szCs w:val="22"/>
              </w:rPr>
              <w:t xml:space="preserve">Create a system for gathering, recording, analyzing and publishing benchmark assessment results </w:t>
            </w:r>
          </w:p>
          <w:p w:rsidR="00305518" w:rsidRPr="002E3572" w:rsidRDefault="00305518" w:rsidP="00A7223B">
            <w:pPr>
              <w:pStyle w:val="NoSpacing"/>
              <w:tabs>
                <w:tab w:val="left" w:pos="660"/>
              </w:tabs>
              <w:jc w:val="center"/>
              <w:rPr>
                <w:szCs w:val="22"/>
              </w:rPr>
            </w:pPr>
          </w:p>
        </w:tc>
        <w:tc>
          <w:tcPr>
            <w:tcW w:w="2160" w:type="dxa"/>
            <w:vAlign w:val="center"/>
          </w:tcPr>
          <w:p w:rsidR="0055388E" w:rsidRPr="002E3572" w:rsidRDefault="00305518" w:rsidP="00A7223B">
            <w:pPr>
              <w:pStyle w:val="NoSpacing"/>
              <w:tabs>
                <w:tab w:val="left" w:pos="660"/>
              </w:tabs>
              <w:jc w:val="center"/>
              <w:rPr>
                <w:szCs w:val="22"/>
              </w:rPr>
            </w:pPr>
            <w:r>
              <w:rPr>
                <w:szCs w:val="22"/>
              </w:rPr>
              <w:t xml:space="preserve">Completed by August 31, 2015. </w:t>
            </w:r>
          </w:p>
        </w:tc>
        <w:tc>
          <w:tcPr>
            <w:tcW w:w="2070" w:type="dxa"/>
            <w:vAlign w:val="center"/>
          </w:tcPr>
          <w:p w:rsidR="0055388E" w:rsidRPr="002E3572" w:rsidRDefault="00305518" w:rsidP="00A7223B">
            <w:pPr>
              <w:pStyle w:val="NoSpacing"/>
              <w:tabs>
                <w:tab w:val="left" w:pos="660"/>
              </w:tabs>
              <w:jc w:val="center"/>
              <w:rPr>
                <w:szCs w:val="22"/>
              </w:rPr>
            </w:pPr>
            <w:r>
              <w:rPr>
                <w:szCs w:val="22"/>
              </w:rPr>
              <w:t xml:space="preserve">Tom Cornelius </w:t>
            </w:r>
          </w:p>
        </w:tc>
        <w:tc>
          <w:tcPr>
            <w:tcW w:w="2070" w:type="dxa"/>
            <w:vAlign w:val="center"/>
          </w:tcPr>
          <w:p w:rsidR="0055388E" w:rsidRPr="002E3572" w:rsidRDefault="00305518" w:rsidP="00A7223B">
            <w:pPr>
              <w:pStyle w:val="NoSpacing"/>
              <w:tabs>
                <w:tab w:val="left" w:pos="660"/>
              </w:tabs>
              <w:jc w:val="center"/>
              <w:rPr>
                <w:szCs w:val="22"/>
              </w:rPr>
            </w:pPr>
            <w:proofErr w:type="spellStart"/>
            <w:r>
              <w:rPr>
                <w:szCs w:val="22"/>
              </w:rPr>
              <w:t>Googledocs</w:t>
            </w:r>
            <w:proofErr w:type="spellEnd"/>
          </w:p>
        </w:tc>
        <w:tc>
          <w:tcPr>
            <w:tcW w:w="3348" w:type="dxa"/>
            <w:vAlign w:val="center"/>
          </w:tcPr>
          <w:p w:rsidR="0055388E" w:rsidRPr="002E3572" w:rsidRDefault="005E37EE" w:rsidP="00A7223B">
            <w:pPr>
              <w:pStyle w:val="NoSpacing"/>
              <w:tabs>
                <w:tab w:val="left" w:pos="660"/>
              </w:tabs>
              <w:jc w:val="center"/>
              <w:rPr>
                <w:szCs w:val="22"/>
              </w:rPr>
            </w:pPr>
            <w:r>
              <w:rPr>
                <w:szCs w:val="22"/>
              </w:rPr>
              <w:t xml:space="preserve">Recording benchmark spreadsheet shared with staff by August 31, 2015 (Complete) </w:t>
            </w:r>
          </w:p>
        </w:tc>
      </w:tr>
      <w:tr w:rsidR="0055388E" w:rsidTr="00A7223B">
        <w:tc>
          <w:tcPr>
            <w:tcW w:w="3528" w:type="dxa"/>
            <w:vAlign w:val="center"/>
          </w:tcPr>
          <w:p w:rsidR="0055388E" w:rsidRDefault="005E37EE" w:rsidP="00A7223B">
            <w:pPr>
              <w:pStyle w:val="NoSpacing"/>
              <w:tabs>
                <w:tab w:val="left" w:pos="660"/>
              </w:tabs>
              <w:jc w:val="center"/>
              <w:rPr>
                <w:b/>
                <w:szCs w:val="22"/>
              </w:rPr>
            </w:pPr>
            <w:r>
              <w:rPr>
                <w:b/>
                <w:szCs w:val="22"/>
              </w:rPr>
              <w:t>Action</w:t>
            </w:r>
          </w:p>
          <w:p w:rsidR="005E37EE" w:rsidRPr="005E37EE" w:rsidRDefault="005E37EE" w:rsidP="00A7223B">
            <w:pPr>
              <w:pStyle w:val="NoSpacing"/>
              <w:tabs>
                <w:tab w:val="left" w:pos="660"/>
              </w:tabs>
              <w:jc w:val="center"/>
              <w:rPr>
                <w:i/>
                <w:szCs w:val="22"/>
              </w:rPr>
            </w:pPr>
            <w:r>
              <w:rPr>
                <w:b/>
                <w:szCs w:val="22"/>
              </w:rPr>
              <w:t xml:space="preserve"> </w:t>
            </w:r>
            <w:r>
              <w:rPr>
                <w:szCs w:val="22"/>
              </w:rPr>
              <w:t xml:space="preserve"> </w:t>
            </w:r>
            <w:r w:rsidRPr="005E37EE">
              <w:rPr>
                <w:i/>
                <w:szCs w:val="22"/>
              </w:rPr>
              <w:t xml:space="preserve">Publish Assessment Results </w:t>
            </w:r>
          </w:p>
        </w:tc>
        <w:tc>
          <w:tcPr>
            <w:tcW w:w="2160" w:type="dxa"/>
            <w:vAlign w:val="center"/>
          </w:tcPr>
          <w:p w:rsidR="0055388E" w:rsidRPr="002E3572" w:rsidRDefault="005E37EE" w:rsidP="00A7223B">
            <w:pPr>
              <w:pStyle w:val="NoSpacing"/>
              <w:tabs>
                <w:tab w:val="left" w:pos="660"/>
              </w:tabs>
              <w:jc w:val="center"/>
              <w:rPr>
                <w:szCs w:val="22"/>
              </w:rPr>
            </w:pPr>
            <w:r>
              <w:rPr>
                <w:szCs w:val="22"/>
              </w:rPr>
              <w:t xml:space="preserve">Quarterly </w:t>
            </w:r>
          </w:p>
        </w:tc>
        <w:tc>
          <w:tcPr>
            <w:tcW w:w="2070" w:type="dxa"/>
            <w:vAlign w:val="center"/>
          </w:tcPr>
          <w:p w:rsidR="0055388E" w:rsidRPr="002E3572" w:rsidRDefault="005E37EE" w:rsidP="00A7223B">
            <w:pPr>
              <w:pStyle w:val="NoSpacing"/>
              <w:tabs>
                <w:tab w:val="left" w:pos="660"/>
              </w:tabs>
              <w:jc w:val="center"/>
              <w:rPr>
                <w:szCs w:val="22"/>
              </w:rPr>
            </w:pPr>
            <w:r>
              <w:rPr>
                <w:szCs w:val="22"/>
              </w:rPr>
              <w:t>All</w:t>
            </w:r>
          </w:p>
        </w:tc>
        <w:tc>
          <w:tcPr>
            <w:tcW w:w="2070" w:type="dxa"/>
            <w:vAlign w:val="center"/>
          </w:tcPr>
          <w:p w:rsidR="0055388E" w:rsidRPr="002E3572" w:rsidRDefault="005E37EE" w:rsidP="00A7223B">
            <w:pPr>
              <w:pStyle w:val="NoSpacing"/>
              <w:tabs>
                <w:tab w:val="left" w:pos="660"/>
              </w:tabs>
              <w:jc w:val="center"/>
              <w:rPr>
                <w:szCs w:val="22"/>
              </w:rPr>
            </w:pPr>
            <w:proofErr w:type="spellStart"/>
            <w:r>
              <w:rPr>
                <w:szCs w:val="22"/>
              </w:rPr>
              <w:t>Googledoc</w:t>
            </w:r>
            <w:proofErr w:type="spellEnd"/>
          </w:p>
        </w:tc>
        <w:tc>
          <w:tcPr>
            <w:tcW w:w="3348" w:type="dxa"/>
            <w:vAlign w:val="center"/>
          </w:tcPr>
          <w:p w:rsidR="0055388E" w:rsidRPr="002E3572" w:rsidRDefault="005E37EE" w:rsidP="00A7223B">
            <w:pPr>
              <w:pStyle w:val="NoSpacing"/>
              <w:tabs>
                <w:tab w:val="left" w:pos="660"/>
              </w:tabs>
              <w:jc w:val="center"/>
              <w:rPr>
                <w:szCs w:val="22"/>
              </w:rPr>
            </w:pPr>
            <w:r>
              <w:rPr>
                <w:szCs w:val="22"/>
              </w:rPr>
              <w:t xml:space="preserve">100 percent of staff scores documented by due date from </w:t>
            </w:r>
            <w:r w:rsidR="002956D2">
              <w:rPr>
                <w:szCs w:val="22"/>
              </w:rPr>
              <w:t>Calendar</w:t>
            </w:r>
          </w:p>
        </w:tc>
      </w:tr>
      <w:tr w:rsidR="0055388E" w:rsidTr="00A7223B">
        <w:tc>
          <w:tcPr>
            <w:tcW w:w="3528" w:type="dxa"/>
            <w:vAlign w:val="center"/>
          </w:tcPr>
          <w:p w:rsidR="0055388E" w:rsidRPr="005E37EE" w:rsidRDefault="005E37EE" w:rsidP="00A7223B">
            <w:pPr>
              <w:pStyle w:val="NoSpacing"/>
              <w:tabs>
                <w:tab w:val="left" w:pos="660"/>
              </w:tabs>
              <w:jc w:val="center"/>
              <w:rPr>
                <w:b/>
                <w:szCs w:val="22"/>
              </w:rPr>
            </w:pPr>
            <w:r w:rsidRPr="005E37EE">
              <w:rPr>
                <w:b/>
                <w:szCs w:val="22"/>
              </w:rPr>
              <w:t xml:space="preserve">Action </w:t>
            </w:r>
          </w:p>
          <w:p w:rsidR="005E37EE" w:rsidRPr="005E37EE" w:rsidRDefault="005E37EE" w:rsidP="00A7223B">
            <w:pPr>
              <w:pStyle w:val="NoSpacing"/>
              <w:tabs>
                <w:tab w:val="left" w:pos="660"/>
              </w:tabs>
              <w:jc w:val="center"/>
              <w:rPr>
                <w:i/>
                <w:sz w:val="20"/>
                <w:szCs w:val="20"/>
              </w:rPr>
            </w:pPr>
            <w:r w:rsidRPr="005E37EE">
              <w:rPr>
                <w:i/>
                <w:szCs w:val="22"/>
              </w:rPr>
              <w:t>Schedule data review and analysis meetings</w:t>
            </w:r>
            <w:r w:rsidRPr="005E37EE">
              <w:rPr>
                <w:i/>
                <w:sz w:val="20"/>
                <w:szCs w:val="20"/>
              </w:rPr>
              <w:t xml:space="preserve"> </w:t>
            </w:r>
          </w:p>
        </w:tc>
        <w:tc>
          <w:tcPr>
            <w:tcW w:w="2160" w:type="dxa"/>
            <w:vAlign w:val="center"/>
          </w:tcPr>
          <w:p w:rsidR="0055388E" w:rsidRPr="002E3572" w:rsidRDefault="005E37EE" w:rsidP="00A7223B">
            <w:pPr>
              <w:pStyle w:val="NoSpacing"/>
              <w:tabs>
                <w:tab w:val="left" w:pos="660"/>
              </w:tabs>
              <w:jc w:val="center"/>
              <w:rPr>
                <w:szCs w:val="22"/>
              </w:rPr>
            </w:pPr>
            <w:r>
              <w:rPr>
                <w:szCs w:val="22"/>
              </w:rPr>
              <w:t xml:space="preserve">Within one week of benchmark scores due date per department </w:t>
            </w:r>
          </w:p>
        </w:tc>
        <w:tc>
          <w:tcPr>
            <w:tcW w:w="2070" w:type="dxa"/>
            <w:vAlign w:val="center"/>
          </w:tcPr>
          <w:p w:rsidR="0055388E" w:rsidRPr="002E3572" w:rsidRDefault="005E37EE" w:rsidP="00A7223B">
            <w:pPr>
              <w:pStyle w:val="NoSpacing"/>
              <w:tabs>
                <w:tab w:val="left" w:pos="660"/>
              </w:tabs>
              <w:jc w:val="center"/>
              <w:rPr>
                <w:szCs w:val="22"/>
              </w:rPr>
            </w:pPr>
            <w:r>
              <w:rPr>
                <w:szCs w:val="22"/>
              </w:rPr>
              <w:t xml:space="preserve">All </w:t>
            </w:r>
          </w:p>
        </w:tc>
        <w:tc>
          <w:tcPr>
            <w:tcW w:w="2070" w:type="dxa"/>
            <w:vAlign w:val="center"/>
          </w:tcPr>
          <w:p w:rsidR="0055388E" w:rsidRPr="002E3572" w:rsidRDefault="005E37EE" w:rsidP="00A7223B">
            <w:pPr>
              <w:pStyle w:val="NoSpacing"/>
              <w:tabs>
                <w:tab w:val="left" w:pos="660"/>
              </w:tabs>
              <w:jc w:val="center"/>
              <w:rPr>
                <w:szCs w:val="22"/>
              </w:rPr>
            </w:pPr>
            <w:proofErr w:type="spellStart"/>
            <w:r>
              <w:rPr>
                <w:szCs w:val="22"/>
              </w:rPr>
              <w:t>Googledoc</w:t>
            </w:r>
            <w:proofErr w:type="spellEnd"/>
          </w:p>
        </w:tc>
        <w:tc>
          <w:tcPr>
            <w:tcW w:w="3348" w:type="dxa"/>
            <w:vAlign w:val="center"/>
          </w:tcPr>
          <w:p w:rsidR="0055388E" w:rsidRPr="002C3F92" w:rsidRDefault="005E37EE" w:rsidP="00A7223B">
            <w:pPr>
              <w:pStyle w:val="NoSpacing"/>
              <w:tabs>
                <w:tab w:val="left" w:pos="660"/>
              </w:tabs>
              <w:jc w:val="center"/>
              <w:rPr>
                <w:szCs w:val="22"/>
              </w:rPr>
            </w:pPr>
            <w:r>
              <w:rPr>
                <w:szCs w:val="22"/>
              </w:rPr>
              <w:t>100 percent of departments met and analyzed data and reported results/ideas to principal</w:t>
            </w:r>
          </w:p>
        </w:tc>
      </w:tr>
      <w:tr w:rsidR="0055388E" w:rsidTr="00A7223B">
        <w:tc>
          <w:tcPr>
            <w:tcW w:w="3528" w:type="dxa"/>
            <w:vAlign w:val="center"/>
          </w:tcPr>
          <w:p w:rsidR="002638C9" w:rsidRDefault="002638C9" w:rsidP="00A7223B">
            <w:pPr>
              <w:pStyle w:val="NoSpacing"/>
              <w:tabs>
                <w:tab w:val="left" w:pos="660"/>
              </w:tabs>
              <w:jc w:val="center"/>
              <w:rPr>
                <w:b/>
                <w:szCs w:val="22"/>
              </w:rPr>
            </w:pPr>
          </w:p>
          <w:p w:rsidR="002638C9" w:rsidRDefault="002638C9" w:rsidP="00A7223B">
            <w:pPr>
              <w:pStyle w:val="NoSpacing"/>
              <w:tabs>
                <w:tab w:val="left" w:pos="660"/>
              </w:tabs>
              <w:jc w:val="center"/>
              <w:rPr>
                <w:b/>
                <w:szCs w:val="22"/>
              </w:rPr>
            </w:pPr>
          </w:p>
          <w:p w:rsidR="0055388E" w:rsidRDefault="005E37EE" w:rsidP="00A7223B">
            <w:pPr>
              <w:pStyle w:val="NoSpacing"/>
              <w:tabs>
                <w:tab w:val="left" w:pos="660"/>
              </w:tabs>
              <w:jc w:val="center"/>
              <w:rPr>
                <w:b/>
                <w:szCs w:val="22"/>
              </w:rPr>
            </w:pPr>
            <w:r>
              <w:rPr>
                <w:b/>
                <w:szCs w:val="22"/>
              </w:rPr>
              <w:t xml:space="preserve">Action </w:t>
            </w:r>
          </w:p>
          <w:p w:rsidR="005E37EE" w:rsidRPr="005E37EE" w:rsidRDefault="005E37EE" w:rsidP="00A7223B">
            <w:pPr>
              <w:pStyle w:val="NoSpacing"/>
              <w:tabs>
                <w:tab w:val="left" w:pos="660"/>
              </w:tabs>
              <w:jc w:val="center"/>
              <w:rPr>
                <w:i/>
                <w:szCs w:val="22"/>
              </w:rPr>
            </w:pPr>
            <w:r w:rsidRPr="005E37EE">
              <w:rPr>
                <w:i/>
                <w:szCs w:val="22"/>
              </w:rPr>
              <w:t>Create strategies for addressing areas of weakness in student achievement (re-teaching opportunities, tutoring, homeroom help)</w:t>
            </w:r>
          </w:p>
        </w:tc>
        <w:tc>
          <w:tcPr>
            <w:tcW w:w="2160" w:type="dxa"/>
            <w:vAlign w:val="center"/>
          </w:tcPr>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55388E" w:rsidRDefault="005E37EE" w:rsidP="00A7223B">
            <w:pPr>
              <w:pStyle w:val="NoSpacing"/>
              <w:tabs>
                <w:tab w:val="left" w:pos="660"/>
              </w:tabs>
              <w:jc w:val="center"/>
              <w:rPr>
                <w:szCs w:val="22"/>
              </w:rPr>
            </w:pPr>
            <w:r>
              <w:rPr>
                <w:szCs w:val="22"/>
              </w:rPr>
              <w:t>Within one week of benchmark scores due date per department</w:t>
            </w:r>
          </w:p>
        </w:tc>
        <w:tc>
          <w:tcPr>
            <w:tcW w:w="2070" w:type="dxa"/>
            <w:vAlign w:val="center"/>
          </w:tcPr>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55388E" w:rsidRDefault="005E37EE" w:rsidP="00A7223B">
            <w:pPr>
              <w:pStyle w:val="NoSpacing"/>
              <w:tabs>
                <w:tab w:val="left" w:pos="660"/>
              </w:tabs>
              <w:jc w:val="center"/>
              <w:rPr>
                <w:szCs w:val="22"/>
              </w:rPr>
            </w:pPr>
            <w:r>
              <w:rPr>
                <w:szCs w:val="22"/>
              </w:rPr>
              <w:t>All</w:t>
            </w:r>
          </w:p>
        </w:tc>
        <w:tc>
          <w:tcPr>
            <w:tcW w:w="2070" w:type="dxa"/>
            <w:vAlign w:val="center"/>
          </w:tcPr>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55388E" w:rsidRDefault="005E37EE" w:rsidP="00A7223B">
            <w:pPr>
              <w:pStyle w:val="NoSpacing"/>
              <w:tabs>
                <w:tab w:val="left" w:pos="660"/>
              </w:tabs>
              <w:jc w:val="center"/>
              <w:rPr>
                <w:szCs w:val="22"/>
              </w:rPr>
            </w:pPr>
            <w:proofErr w:type="spellStart"/>
            <w:r>
              <w:rPr>
                <w:szCs w:val="22"/>
              </w:rPr>
              <w:t>Googledoc</w:t>
            </w:r>
            <w:proofErr w:type="spellEnd"/>
          </w:p>
        </w:tc>
        <w:tc>
          <w:tcPr>
            <w:tcW w:w="3348" w:type="dxa"/>
            <w:vAlign w:val="center"/>
          </w:tcPr>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2638C9" w:rsidRDefault="002638C9" w:rsidP="00A7223B">
            <w:pPr>
              <w:pStyle w:val="NoSpacing"/>
              <w:tabs>
                <w:tab w:val="left" w:pos="660"/>
              </w:tabs>
              <w:jc w:val="center"/>
              <w:rPr>
                <w:szCs w:val="22"/>
              </w:rPr>
            </w:pPr>
          </w:p>
          <w:p w:rsidR="0055388E" w:rsidRPr="002C3F92" w:rsidRDefault="005E37EE" w:rsidP="00A7223B">
            <w:pPr>
              <w:pStyle w:val="NoSpacing"/>
              <w:tabs>
                <w:tab w:val="left" w:pos="660"/>
              </w:tabs>
              <w:jc w:val="center"/>
              <w:rPr>
                <w:szCs w:val="22"/>
              </w:rPr>
            </w:pPr>
            <w:r>
              <w:rPr>
                <w:szCs w:val="22"/>
              </w:rPr>
              <w:t xml:space="preserve">100 percent of departments have analyzed data and implemented student achievement improvement strategies. </w:t>
            </w:r>
          </w:p>
        </w:tc>
      </w:tr>
      <w:tr w:rsidR="0055388E" w:rsidTr="00A7223B">
        <w:trPr>
          <w:trHeight w:val="287"/>
        </w:trPr>
        <w:tc>
          <w:tcPr>
            <w:tcW w:w="3528" w:type="dxa"/>
            <w:vAlign w:val="center"/>
          </w:tcPr>
          <w:p w:rsidR="0055388E" w:rsidRDefault="005E37EE" w:rsidP="00A7223B">
            <w:pPr>
              <w:pStyle w:val="NoSpacing"/>
              <w:tabs>
                <w:tab w:val="left" w:pos="660"/>
              </w:tabs>
              <w:jc w:val="center"/>
              <w:rPr>
                <w:b/>
                <w:szCs w:val="22"/>
              </w:rPr>
            </w:pPr>
            <w:r w:rsidRPr="005E37EE">
              <w:rPr>
                <w:b/>
                <w:szCs w:val="22"/>
              </w:rPr>
              <w:t>Strategy 3</w:t>
            </w:r>
          </w:p>
          <w:p w:rsidR="005E37EE" w:rsidRPr="005E37EE" w:rsidRDefault="005E37EE" w:rsidP="00A7223B">
            <w:pPr>
              <w:pStyle w:val="NoSpacing"/>
              <w:tabs>
                <w:tab w:val="left" w:pos="660"/>
              </w:tabs>
              <w:jc w:val="center"/>
              <w:rPr>
                <w:i/>
                <w:szCs w:val="22"/>
              </w:rPr>
            </w:pPr>
            <w:r>
              <w:rPr>
                <w:i/>
                <w:szCs w:val="22"/>
              </w:rPr>
              <w:t>Provide staff training in the collection, analyzing and use of data</w:t>
            </w:r>
          </w:p>
        </w:tc>
        <w:tc>
          <w:tcPr>
            <w:tcW w:w="2160" w:type="dxa"/>
            <w:vAlign w:val="center"/>
          </w:tcPr>
          <w:p w:rsidR="0055388E" w:rsidRDefault="005E37EE" w:rsidP="00A7223B">
            <w:pPr>
              <w:pStyle w:val="NoSpacing"/>
              <w:tabs>
                <w:tab w:val="left" w:pos="660"/>
              </w:tabs>
              <w:jc w:val="center"/>
              <w:rPr>
                <w:szCs w:val="22"/>
              </w:rPr>
            </w:pPr>
            <w:r>
              <w:rPr>
                <w:szCs w:val="22"/>
              </w:rPr>
              <w:t>As needed throughout 15-16 school year</w:t>
            </w:r>
          </w:p>
        </w:tc>
        <w:tc>
          <w:tcPr>
            <w:tcW w:w="2070" w:type="dxa"/>
            <w:vAlign w:val="center"/>
          </w:tcPr>
          <w:p w:rsidR="0055388E" w:rsidRDefault="0055388E" w:rsidP="00A7223B">
            <w:pPr>
              <w:pStyle w:val="NoSpacing"/>
              <w:tabs>
                <w:tab w:val="left" w:pos="660"/>
              </w:tabs>
              <w:jc w:val="center"/>
              <w:rPr>
                <w:szCs w:val="22"/>
              </w:rPr>
            </w:pPr>
          </w:p>
        </w:tc>
        <w:tc>
          <w:tcPr>
            <w:tcW w:w="2070" w:type="dxa"/>
            <w:vAlign w:val="center"/>
          </w:tcPr>
          <w:p w:rsidR="0055388E" w:rsidRDefault="0055388E" w:rsidP="00A7223B">
            <w:pPr>
              <w:pStyle w:val="NoSpacing"/>
              <w:tabs>
                <w:tab w:val="left" w:pos="660"/>
              </w:tabs>
              <w:jc w:val="center"/>
              <w:rPr>
                <w:szCs w:val="22"/>
              </w:rPr>
            </w:pPr>
          </w:p>
        </w:tc>
        <w:tc>
          <w:tcPr>
            <w:tcW w:w="3348" w:type="dxa"/>
            <w:vAlign w:val="center"/>
          </w:tcPr>
          <w:p w:rsidR="0055388E" w:rsidRPr="002C3F92" w:rsidRDefault="0055388E" w:rsidP="00A7223B">
            <w:pPr>
              <w:pStyle w:val="NoSpacing"/>
              <w:tabs>
                <w:tab w:val="left" w:pos="660"/>
              </w:tabs>
              <w:jc w:val="center"/>
              <w:rPr>
                <w:szCs w:val="22"/>
              </w:rPr>
            </w:pPr>
          </w:p>
        </w:tc>
      </w:tr>
      <w:tr w:rsidR="005E37EE" w:rsidTr="00A7223B">
        <w:trPr>
          <w:trHeight w:val="287"/>
        </w:trPr>
        <w:tc>
          <w:tcPr>
            <w:tcW w:w="3528" w:type="dxa"/>
            <w:vAlign w:val="center"/>
          </w:tcPr>
          <w:p w:rsidR="005E37EE" w:rsidRDefault="005E37EE" w:rsidP="00A7223B">
            <w:pPr>
              <w:pStyle w:val="NoSpacing"/>
              <w:tabs>
                <w:tab w:val="left" w:pos="660"/>
              </w:tabs>
              <w:jc w:val="center"/>
              <w:rPr>
                <w:b/>
                <w:szCs w:val="22"/>
              </w:rPr>
            </w:pPr>
            <w:r>
              <w:rPr>
                <w:b/>
                <w:szCs w:val="22"/>
              </w:rPr>
              <w:t>Strategy 4</w:t>
            </w:r>
          </w:p>
          <w:p w:rsidR="005E37EE" w:rsidRPr="005E37EE" w:rsidRDefault="005E37EE" w:rsidP="00A7223B">
            <w:pPr>
              <w:pStyle w:val="NoSpacing"/>
              <w:tabs>
                <w:tab w:val="left" w:pos="660"/>
              </w:tabs>
              <w:jc w:val="center"/>
              <w:rPr>
                <w:i/>
                <w:szCs w:val="22"/>
              </w:rPr>
            </w:pPr>
            <w:r>
              <w:rPr>
                <w:i/>
                <w:szCs w:val="22"/>
              </w:rPr>
              <w:t xml:space="preserve">Schedule an end of the year review of the Benchmark Program </w:t>
            </w:r>
          </w:p>
        </w:tc>
        <w:tc>
          <w:tcPr>
            <w:tcW w:w="2160" w:type="dxa"/>
            <w:vAlign w:val="center"/>
          </w:tcPr>
          <w:p w:rsidR="005E37EE" w:rsidRDefault="005E37EE" w:rsidP="00A7223B">
            <w:pPr>
              <w:pStyle w:val="NoSpacing"/>
              <w:tabs>
                <w:tab w:val="left" w:pos="660"/>
              </w:tabs>
              <w:jc w:val="center"/>
              <w:rPr>
                <w:szCs w:val="22"/>
              </w:rPr>
            </w:pPr>
            <w:r>
              <w:rPr>
                <w:szCs w:val="22"/>
              </w:rPr>
              <w:t>Final Staff meeting in 2016</w:t>
            </w:r>
          </w:p>
        </w:tc>
        <w:tc>
          <w:tcPr>
            <w:tcW w:w="2070" w:type="dxa"/>
            <w:vAlign w:val="center"/>
          </w:tcPr>
          <w:p w:rsidR="005E37EE" w:rsidRDefault="005E37EE" w:rsidP="00A7223B">
            <w:pPr>
              <w:pStyle w:val="NoSpacing"/>
              <w:tabs>
                <w:tab w:val="left" w:pos="660"/>
              </w:tabs>
              <w:jc w:val="center"/>
              <w:rPr>
                <w:szCs w:val="22"/>
              </w:rPr>
            </w:pPr>
            <w:r>
              <w:rPr>
                <w:szCs w:val="22"/>
              </w:rPr>
              <w:t>All</w:t>
            </w:r>
          </w:p>
        </w:tc>
        <w:tc>
          <w:tcPr>
            <w:tcW w:w="2070" w:type="dxa"/>
            <w:vAlign w:val="center"/>
          </w:tcPr>
          <w:p w:rsidR="005E37EE" w:rsidRDefault="005E37EE" w:rsidP="00A7223B">
            <w:pPr>
              <w:pStyle w:val="NoSpacing"/>
              <w:tabs>
                <w:tab w:val="left" w:pos="660"/>
              </w:tabs>
              <w:jc w:val="center"/>
              <w:rPr>
                <w:szCs w:val="22"/>
              </w:rPr>
            </w:pPr>
          </w:p>
        </w:tc>
        <w:tc>
          <w:tcPr>
            <w:tcW w:w="3348" w:type="dxa"/>
            <w:vAlign w:val="center"/>
          </w:tcPr>
          <w:p w:rsidR="005E37EE" w:rsidRPr="002C3F92" w:rsidRDefault="005E37EE" w:rsidP="00A7223B">
            <w:pPr>
              <w:pStyle w:val="NoSpacing"/>
              <w:tabs>
                <w:tab w:val="left" w:pos="660"/>
              </w:tabs>
              <w:jc w:val="center"/>
              <w:rPr>
                <w:szCs w:val="22"/>
              </w:rPr>
            </w:pPr>
          </w:p>
        </w:tc>
      </w:tr>
      <w:tr w:rsidR="005E37EE" w:rsidTr="00A7223B">
        <w:trPr>
          <w:trHeight w:val="287"/>
        </w:trPr>
        <w:tc>
          <w:tcPr>
            <w:tcW w:w="3528" w:type="dxa"/>
            <w:vAlign w:val="center"/>
          </w:tcPr>
          <w:p w:rsidR="005E37EE" w:rsidRDefault="005E37EE" w:rsidP="00A7223B">
            <w:pPr>
              <w:pStyle w:val="NoSpacing"/>
              <w:tabs>
                <w:tab w:val="left" w:pos="660"/>
              </w:tabs>
              <w:jc w:val="center"/>
              <w:rPr>
                <w:b/>
                <w:szCs w:val="22"/>
              </w:rPr>
            </w:pPr>
            <w:r>
              <w:rPr>
                <w:b/>
                <w:szCs w:val="22"/>
              </w:rPr>
              <w:t xml:space="preserve">Action </w:t>
            </w:r>
          </w:p>
          <w:p w:rsidR="005E37EE" w:rsidRPr="005E37EE" w:rsidRDefault="005E37EE" w:rsidP="00A7223B">
            <w:pPr>
              <w:pStyle w:val="NoSpacing"/>
              <w:tabs>
                <w:tab w:val="left" w:pos="660"/>
              </w:tabs>
              <w:jc w:val="center"/>
              <w:rPr>
                <w:i/>
                <w:szCs w:val="22"/>
              </w:rPr>
            </w:pPr>
            <w:r>
              <w:rPr>
                <w:i/>
                <w:szCs w:val="22"/>
              </w:rPr>
              <w:t>Determine what worked and what didn’t work and adjust for 16-17 school year</w:t>
            </w:r>
          </w:p>
        </w:tc>
        <w:tc>
          <w:tcPr>
            <w:tcW w:w="2160" w:type="dxa"/>
            <w:vAlign w:val="center"/>
          </w:tcPr>
          <w:p w:rsidR="005E37EE" w:rsidRDefault="005E37EE" w:rsidP="00A7223B">
            <w:pPr>
              <w:pStyle w:val="NoSpacing"/>
              <w:tabs>
                <w:tab w:val="left" w:pos="660"/>
              </w:tabs>
              <w:jc w:val="center"/>
              <w:rPr>
                <w:szCs w:val="22"/>
              </w:rPr>
            </w:pPr>
          </w:p>
        </w:tc>
        <w:tc>
          <w:tcPr>
            <w:tcW w:w="2070" w:type="dxa"/>
            <w:vAlign w:val="center"/>
          </w:tcPr>
          <w:p w:rsidR="005E37EE" w:rsidRDefault="005E37EE" w:rsidP="00A7223B">
            <w:pPr>
              <w:pStyle w:val="NoSpacing"/>
              <w:tabs>
                <w:tab w:val="left" w:pos="660"/>
              </w:tabs>
              <w:jc w:val="center"/>
              <w:rPr>
                <w:szCs w:val="22"/>
              </w:rPr>
            </w:pPr>
          </w:p>
        </w:tc>
        <w:tc>
          <w:tcPr>
            <w:tcW w:w="2070" w:type="dxa"/>
            <w:vAlign w:val="center"/>
          </w:tcPr>
          <w:p w:rsidR="005E37EE" w:rsidRDefault="005E37EE" w:rsidP="00A7223B">
            <w:pPr>
              <w:pStyle w:val="NoSpacing"/>
              <w:tabs>
                <w:tab w:val="left" w:pos="660"/>
              </w:tabs>
              <w:jc w:val="center"/>
              <w:rPr>
                <w:szCs w:val="22"/>
              </w:rPr>
            </w:pPr>
          </w:p>
        </w:tc>
        <w:tc>
          <w:tcPr>
            <w:tcW w:w="3348" w:type="dxa"/>
            <w:vAlign w:val="center"/>
          </w:tcPr>
          <w:p w:rsidR="005E37EE" w:rsidRPr="002C3F92" w:rsidRDefault="005E37EE" w:rsidP="00A7223B">
            <w:pPr>
              <w:pStyle w:val="NoSpacing"/>
              <w:tabs>
                <w:tab w:val="left" w:pos="660"/>
              </w:tabs>
              <w:jc w:val="center"/>
              <w:rPr>
                <w:szCs w:val="22"/>
              </w:rPr>
            </w:pPr>
          </w:p>
        </w:tc>
      </w:tr>
    </w:tbl>
    <w:p w:rsidR="0055388E" w:rsidRDefault="0055388E"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735F6A" w:rsidRDefault="00735F6A" w:rsidP="002E3572">
      <w:pPr>
        <w:pStyle w:val="NoSpacing"/>
        <w:tabs>
          <w:tab w:val="left" w:pos="660"/>
        </w:tabs>
        <w:rPr>
          <w:sz w:val="28"/>
          <w:szCs w:val="28"/>
        </w:rPr>
      </w:pPr>
    </w:p>
    <w:p w:rsidR="00DD411F" w:rsidRDefault="00DD411F" w:rsidP="002E3572">
      <w:pPr>
        <w:pStyle w:val="NoSpacing"/>
        <w:tabs>
          <w:tab w:val="left" w:pos="660"/>
        </w:tabs>
        <w:rPr>
          <w:sz w:val="28"/>
          <w:szCs w:val="28"/>
        </w:rPr>
      </w:pPr>
    </w:p>
    <w:p w:rsidR="00DD411F" w:rsidRDefault="00DD411F" w:rsidP="002E3572">
      <w:pPr>
        <w:pStyle w:val="NoSpacing"/>
        <w:tabs>
          <w:tab w:val="left" w:pos="660"/>
        </w:tabs>
        <w:rPr>
          <w:sz w:val="28"/>
          <w:szCs w:val="28"/>
        </w:rPr>
      </w:pPr>
    </w:p>
    <w:p w:rsidR="00806A74" w:rsidRDefault="00806A74" w:rsidP="002E3572">
      <w:pPr>
        <w:pStyle w:val="NoSpacing"/>
        <w:tabs>
          <w:tab w:val="left" w:pos="660"/>
        </w:tabs>
        <w:rPr>
          <w:sz w:val="28"/>
          <w:szCs w:val="28"/>
        </w:rPr>
      </w:pPr>
    </w:p>
    <w:p w:rsidR="00735F6A" w:rsidRDefault="00735F6A" w:rsidP="002E3572">
      <w:pPr>
        <w:pStyle w:val="NoSpacing"/>
        <w:tabs>
          <w:tab w:val="left" w:pos="660"/>
        </w:tabs>
        <w:rPr>
          <w:sz w:val="28"/>
          <w:szCs w:val="28"/>
        </w:rPr>
      </w:pPr>
      <w:r>
        <w:rPr>
          <w:sz w:val="28"/>
          <w:szCs w:val="28"/>
        </w:rPr>
        <w:lastRenderedPageBreak/>
        <w:t xml:space="preserve">Goal 3: </w:t>
      </w:r>
      <w:r w:rsidR="00C6149A">
        <w:rPr>
          <w:sz w:val="28"/>
          <w:szCs w:val="28"/>
        </w:rPr>
        <w:t xml:space="preserve">By May, 2016, Safford High School will have a written curriculum in place for 100 percent of classes offered. </w:t>
      </w:r>
    </w:p>
    <w:p w:rsidR="00C6149A" w:rsidRDefault="00C6149A" w:rsidP="002E3572">
      <w:pPr>
        <w:pStyle w:val="NoSpacing"/>
        <w:tabs>
          <w:tab w:val="left" w:pos="660"/>
        </w:tabs>
        <w:rPr>
          <w:sz w:val="28"/>
          <w:szCs w:val="28"/>
        </w:rPr>
      </w:pPr>
    </w:p>
    <w:tbl>
      <w:tblPr>
        <w:tblStyle w:val="TableGrid"/>
        <w:tblW w:w="0" w:type="auto"/>
        <w:tblLook w:val="04A0" w:firstRow="1" w:lastRow="0" w:firstColumn="1" w:lastColumn="0" w:noHBand="0" w:noVBand="1"/>
      </w:tblPr>
      <w:tblGrid>
        <w:gridCol w:w="3476"/>
        <w:gridCol w:w="2118"/>
        <w:gridCol w:w="2050"/>
        <w:gridCol w:w="2041"/>
        <w:gridCol w:w="3265"/>
      </w:tblGrid>
      <w:tr w:rsidR="00F50DE0" w:rsidTr="00DD411F">
        <w:tc>
          <w:tcPr>
            <w:tcW w:w="3476" w:type="dxa"/>
            <w:shd w:val="clear" w:color="auto" w:fill="BFBFBF" w:themeFill="background1" w:themeFillShade="BF"/>
          </w:tcPr>
          <w:p w:rsidR="00F50DE0" w:rsidRPr="002E3572" w:rsidRDefault="00F50DE0" w:rsidP="006732F1">
            <w:pPr>
              <w:pStyle w:val="NoSpacing"/>
              <w:tabs>
                <w:tab w:val="left" w:pos="660"/>
              </w:tabs>
              <w:jc w:val="center"/>
              <w:rPr>
                <w:sz w:val="28"/>
                <w:szCs w:val="28"/>
              </w:rPr>
            </w:pPr>
            <w:r w:rsidRPr="002E3572">
              <w:rPr>
                <w:sz w:val="28"/>
                <w:szCs w:val="28"/>
              </w:rPr>
              <w:t>Strategies/Actions</w:t>
            </w:r>
          </w:p>
        </w:tc>
        <w:tc>
          <w:tcPr>
            <w:tcW w:w="2118" w:type="dxa"/>
            <w:shd w:val="clear" w:color="auto" w:fill="BFBFBF" w:themeFill="background1" w:themeFillShade="BF"/>
          </w:tcPr>
          <w:p w:rsidR="00F50DE0" w:rsidRPr="002E3572" w:rsidRDefault="00F50DE0" w:rsidP="006732F1">
            <w:pPr>
              <w:pStyle w:val="NoSpacing"/>
              <w:tabs>
                <w:tab w:val="left" w:pos="660"/>
              </w:tabs>
              <w:jc w:val="center"/>
              <w:rPr>
                <w:sz w:val="28"/>
                <w:szCs w:val="28"/>
              </w:rPr>
            </w:pPr>
            <w:r w:rsidRPr="002E3572">
              <w:rPr>
                <w:sz w:val="28"/>
                <w:szCs w:val="28"/>
              </w:rPr>
              <w:t>Time</w:t>
            </w:r>
          </w:p>
        </w:tc>
        <w:tc>
          <w:tcPr>
            <w:tcW w:w="2050" w:type="dxa"/>
            <w:shd w:val="clear" w:color="auto" w:fill="BFBFBF" w:themeFill="background1" w:themeFillShade="BF"/>
          </w:tcPr>
          <w:p w:rsidR="00F50DE0" w:rsidRPr="002E3572" w:rsidRDefault="00F50DE0" w:rsidP="006732F1">
            <w:pPr>
              <w:pStyle w:val="NoSpacing"/>
              <w:tabs>
                <w:tab w:val="left" w:pos="660"/>
              </w:tabs>
              <w:jc w:val="center"/>
              <w:rPr>
                <w:sz w:val="28"/>
                <w:szCs w:val="28"/>
              </w:rPr>
            </w:pPr>
            <w:r w:rsidRPr="002E3572">
              <w:rPr>
                <w:sz w:val="28"/>
                <w:szCs w:val="28"/>
              </w:rPr>
              <w:t>Staff Responsible</w:t>
            </w:r>
          </w:p>
        </w:tc>
        <w:tc>
          <w:tcPr>
            <w:tcW w:w="2041" w:type="dxa"/>
            <w:shd w:val="clear" w:color="auto" w:fill="BFBFBF" w:themeFill="background1" w:themeFillShade="BF"/>
          </w:tcPr>
          <w:p w:rsidR="00F50DE0" w:rsidRPr="002E3572" w:rsidRDefault="00F50DE0" w:rsidP="006732F1">
            <w:pPr>
              <w:pStyle w:val="NoSpacing"/>
              <w:tabs>
                <w:tab w:val="left" w:pos="660"/>
              </w:tabs>
              <w:jc w:val="center"/>
              <w:rPr>
                <w:sz w:val="28"/>
                <w:szCs w:val="28"/>
              </w:rPr>
            </w:pPr>
            <w:r w:rsidRPr="002E3572">
              <w:rPr>
                <w:sz w:val="28"/>
                <w:szCs w:val="28"/>
              </w:rPr>
              <w:t>Resources Needed</w:t>
            </w:r>
          </w:p>
        </w:tc>
        <w:tc>
          <w:tcPr>
            <w:tcW w:w="3265" w:type="dxa"/>
            <w:shd w:val="clear" w:color="auto" w:fill="BFBFBF" w:themeFill="background1" w:themeFillShade="BF"/>
          </w:tcPr>
          <w:p w:rsidR="00F50DE0" w:rsidRPr="002E3572" w:rsidRDefault="00F50DE0" w:rsidP="006732F1">
            <w:pPr>
              <w:pStyle w:val="NoSpacing"/>
              <w:tabs>
                <w:tab w:val="left" w:pos="660"/>
              </w:tabs>
              <w:jc w:val="center"/>
              <w:rPr>
                <w:sz w:val="28"/>
                <w:szCs w:val="28"/>
              </w:rPr>
            </w:pPr>
            <w:r w:rsidRPr="002E3572">
              <w:rPr>
                <w:sz w:val="28"/>
                <w:szCs w:val="28"/>
              </w:rPr>
              <w:t>Indicators of Success</w:t>
            </w:r>
          </w:p>
        </w:tc>
      </w:tr>
      <w:tr w:rsidR="00F50DE0" w:rsidTr="00DD411F">
        <w:tc>
          <w:tcPr>
            <w:tcW w:w="3476" w:type="dxa"/>
            <w:vAlign w:val="center"/>
          </w:tcPr>
          <w:p w:rsidR="00F50DE0" w:rsidRDefault="00F50DE0" w:rsidP="006732F1">
            <w:pPr>
              <w:pStyle w:val="NoSpacing"/>
              <w:tabs>
                <w:tab w:val="left" w:pos="660"/>
              </w:tabs>
              <w:jc w:val="center"/>
              <w:rPr>
                <w:szCs w:val="22"/>
              </w:rPr>
            </w:pPr>
            <w:r w:rsidRPr="002E3572">
              <w:rPr>
                <w:b/>
                <w:szCs w:val="22"/>
              </w:rPr>
              <w:t>Strategy 1:</w:t>
            </w:r>
          </w:p>
          <w:p w:rsidR="00F50DE0" w:rsidRDefault="00F50DE0" w:rsidP="006732F1">
            <w:pPr>
              <w:pStyle w:val="NoSpacing"/>
              <w:tabs>
                <w:tab w:val="left" w:pos="660"/>
              </w:tabs>
              <w:jc w:val="center"/>
              <w:rPr>
                <w:szCs w:val="22"/>
              </w:rPr>
            </w:pPr>
          </w:p>
          <w:p w:rsidR="00F50DE0" w:rsidRPr="00F50DE0" w:rsidRDefault="00F50DE0" w:rsidP="006732F1">
            <w:pPr>
              <w:pStyle w:val="NoSpacing"/>
              <w:tabs>
                <w:tab w:val="left" w:pos="660"/>
              </w:tabs>
              <w:jc w:val="center"/>
              <w:rPr>
                <w:sz w:val="24"/>
                <w:szCs w:val="24"/>
              </w:rPr>
            </w:pPr>
            <w:r w:rsidRPr="00F50DE0">
              <w:rPr>
                <w:sz w:val="24"/>
                <w:szCs w:val="24"/>
              </w:rPr>
              <w:t xml:space="preserve">Create first semester Curriculums </w:t>
            </w:r>
          </w:p>
          <w:p w:rsidR="00F50DE0" w:rsidRPr="002E3572" w:rsidRDefault="00F50DE0" w:rsidP="006732F1">
            <w:pPr>
              <w:pStyle w:val="NoSpacing"/>
              <w:tabs>
                <w:tab w:val="left" w:pos="660"/>
              </w:tabs>
              <w:jc w:val="center"/>
              <w:rPr>
                <w:i/>
                <w:szCs w:val="22"/>
              </w:rPr>
            </w:pPr>
          </w:p>
        </w:tc>
        <w:tc>
          <w:tcPr>
            <w:tcW w:w="2118" w:type="dxa"/>
          </w:tcPr>
          <w:p w:rsidR="00F50DE0" w:rsidRPr="002E3572" w:rsidRDefault="00F50DE0" w:rsidP="006732F1">
            <w:pPr>
              <w:pStyle w:val="NoSpacing"/>
              <w:tabs>
                <w:tab w:val="left" w:pos="660"/>
              </w:tabs>
              <w:rPr>
                <w:szCs w:val="22"/>
              </w:rPr>
            </w:pPr>
          </w:p>
        </w:tc>
        <w:tc>
          <w:tcPr>
            <w:tcW w:w="2050" w:type="dxa"/>
          </w:tcPr>
          <w:p w:rsidR="00F50DE0" w:rsidRPr="002E3572" w:rsidRDefault="00F50DE0" w:rsidP="006732F1">
            <w:pPr>
              <w:pStyle w:val="NoSpacing"/>
              <w:tabs>
                <w:tab w:val="left" w:pos="660"/>
              </w:tabs>
              <w:rPr>
                <w:szCs w:val="22"/>
              </w:rPr>
            </w:pPr>
          </w:p>
        </w:tc>
        <w:tc>
          <w:tcPr>
            <w:tcW w:w="2041" w:type="dxa"/>
          </w:tcPr>
          <w:p w:rsidR="00F50DE0" w:rsidRPr="002E3572" w:rsidRDefault="00F50DE0" w:rsidP="006732F1">
            <w:pPr>
              <w:pStyle w:val="NoSpacing"/>
              <w:tabs>
                <w:tab w:val="left" w:pos="660"/>
              </w:tabs>
              <w:rPr>
                <w:szCs w:val="22"/>
              </w:rPr>
            </w:pPr>
          </w:p>
        </w:tc>
        <w:tc>
          <w:tcPr>
            <w:tcW w:w="3265" w:type="dxa"/>
          </w:tcPr>
          <w:p w:rsidR="00F50DE0" w:rsidRPr="002E3572" w:rsidRDefault="00F50DE0" w:rsidP="006732F1">
            <w:pPr>
              <w:pStyle w:val="NoSpacing"/>
              <w:tabs>
                <w:tab w:val="left" w:pos="660"/>
              </w:tabs>
              <w:rPr>
                <w:szCs w:val="22"/>
              </w:rPr>
            </w:pPr>
          </w:p>
        </w:tc>
      </w:tr>
      <w:tr w:rsidR="00F50DE0" w:rsidTr="00DD411F">
        <w:trPr>
          <w:trHeight w:val="1907"/>
        </w:trPr>
        <w:tc>
          <w:tcPr>
            <w:tcW w:w="3476" w:type="dxa"/>
            <w:vAlign w:val="center"/>
          </w:tcPr>
          <w:p w:rsidR="00F50DE0" w:rsidRDefault="00F50DE0" w:rsidP="006732F1">
            <w:pPr>
              <w:pStyle w:val="NoSpacing"/>
              <w:tabs>
                <w:tab w:val="left" w:pos="660"/>
              </w:tabs>
              <w:jc w:val="center"/>
              <w:rPr>
                <w:szCs w:val="22"/>
              </w:rPr>
            </w:pPr>
            <w:r w:rsidRPr="002E3572">
              <w:rPr>
                <w:b/>
                <w:szCs w:val="22"/>
              </w:rPr>
              <w:t>Action:</w:t>
            </w:r>
          </w:p>
          <w:p w:rsidR="00F50DE0" w:rsidRDefault="00F50DE0" w:rsidP="006732F1">
            <w:pPr>
              <w:pStyle w:val="NoSpacing"/>
              <w:tabs>
                <w:tab w:val="left" w:pos="660"/>
              </w:tabs>
              <w:jc w:val="center"/>
            </w:pPr>
            <w:r>
              <w:rPr>
                <w:i/>
              </w:rPr>
              <w:t xml:space="preserve">Teachers will be given a day to work with their departments to create the first semester curriculum </w:t>
            </w:r>
          </w:p>
          <w:p w:rsidR="00F50DE0" w:rsidRPr="004C32C0" w:rsidRDefault="00F50DE0" w:rsidP="006732F1">
            <w:pPr>
              <w:pStyle w:val="NoSpacing"/>
              <w:tabs>
                <w:tab w:val="left" w:pos="660"/>
              </w:tabs>
              <w:jc w:val="center"/>
              <w:rPr>
                <w:szCs w:val="22"/>
              </w:rPr>
            </w:pPr>
          </w:p>
        </w:tc>
        <w:tc>
          <w:tcPr>
            <w:tcW w:w="2118" w:type="dxa"/>
            <w:vAlign w:val="center"/>
          </w:tcPr>
          <w:p w:rsidR="00F50DE0" w:rsidRDefault="00F50DE0" w:rsidP="006732F1">
            <w:pPr>
              <w:pStyle w:val="NoSpacing"/>
              <w:tabs>
                <w:tab w:val="left" w:pos="660"/>
              </w:tabs>
              <w:jc w:val="center"/>
              <w:rPr>
                <w:szCs w:val="22"/>
              </w:rPr>
            </w:pPr>
            <w:r>
              <w:rPr>
                <w:szCs w:val="22"/>
              </w:rPr>
              <w:t>September 2015</w:t>
            </w:r>
          </w:p>
          <w:p w:rsidR="00F50DE0" w:rsidRDefault="00F50DE0" w:rsidP="006732F1">
            <w:pPr>
              <w:pStyle w:val="NoSpacing"/>
              <w:tabs>
                <w:tab w:val="left" w:pos="660"/>
              </w:tabs>
              <w:jc w:val="center"/>
              <w:rPr>
                <w:szCs w:val="22"/>
              </w:rPr>
            </w:pPr>
            <w:r>
              <w:rPr>
                <w:szCs w:val="22"/>
              </w:rPr>
              <w:t xml:space="preserve">Sept. 2: Math </w:t>
            </w:r>
          </w:p>
          <w:p w:rsidR="00F50DE0" w:rsidRDefault="00F50DE0" w:rsidP="006732F1">
            <w:pPr>
              <w:pStyle w:val="NoSpacing"/>
              <w:tabs>
                <w:tab w:val="left" w:pos="660"/>
              </w:tabs>
              <w:jc w:val="center"/>
              <w:rPr>
                <w:szCs w:val="22"/>
              </w:rPr>
            </w:pPr>
            <w:r>
              <w:rPr>
                <w:szCs w:val="22"/>
              </w:rPr>
              <w:t>Sept. 8: English</w:t>
            </w:r>
          </w:p>
          <w:p w:rsidR="00F50DE0" w:rsidRDefault="00F50DE0" w:rsidP="006732F1">
            <w:pPr>
              <w:pStyle w:val="NoSpacing"/>
              <w:tabs>
                <w:tab w:val="left" w:pos="660"/>
              </w:tabs>
              <w:jc w:val="center"/>
              <w:rPr>
                <w:szCs w:val="22"/>
              </w:rPr>
            </w:pPr>
            <w:r>
              <w:rPr>
                <w:szCs w:val="22"/>
              </w:rPr>
              <w:t>Sept. 9: Science</w:t>
            </w:r>
          </w:p>
          <w:p w:rsidR="00F50DE0" w:rsidRPr="002E3572" w:rsidRDefault="00F50DE0" w:rsidP="006732F1">
            <w:pPr>
              <w:pStyle w:val="NoSpacing"/>
              <w:tabs>
                <w:tab w:val="left" w:pos="660"/>
              </w:tabs>
              <w:jc w:val="center"/>
              <w:rPr>
                <w:szCs w:val="22"/>
              </w:rPr>
            </w:pPr>
            <w:r>
              <w:rPr>
                <w:szCs w:val="22"/>
              </w:rPr>
              <w:t xml:space="preserve">Sept. 10: Foreign Language and Social Studies. </w:t>
            </w:r>
          </w:p>
        </w:tc>
        <w:tc>
          <w:tcPr>
            <w:tcW w:w="2050" w:type="dxa"/>
            <w:vAlign w:val="center"/>
          </w:tcPr>
          <w:p w:rsidR="00F50DE0" w:rsidRPr="002E3572" w:rsidRDefault="00F50DE0" w:rsidP="006732F1">
            <w:pPr>
              <w:pStyle w:val="NoSpacing"/>
              <w:tabs>
                <w:tab w:val="left" w:pos="660"/>
              </w:tabs>
              <w:jc w:val="center"/>
              <w:rPr>
                <w:szCs w:val="22"/>
              </w:rPr>
            </w:pPr>
            <w:r>
              <w:rPr>
                <w:szCs w:val="22"/>
              </w:rPr>
              <w:t>All teachers</w:t>
            </w:r>
          </w:p>
        </w:tc>
        <w:tc>
          <w:tcPr>
            <w:tcW w:w="2041" w:type="dxa"/>
            <w:vAlign w:val="center"/>
          </w:tcPr>
          <w:p w:rsidR="00F50DE0" w:rsidRPr="002E3572" w:rsidRDefault="00F50DE0" w:rsidP="006732F1">
            <w:pPr>
              <w:pStyle w:val="NoSpacing"/>
              <w:tabs>
                <w:tab w:val="left" w:pos="660"/>
              </w:tabs>
              <w:jc w:val="center"/>
              <w:rPr>
                <w:szCs w:val="22"/>
              </w:rPr>
            </w:pPr>
            <w:r>
              <w:rPr>
                <w:szCs w:val="22"/>
              </w:rPr>
              <w:t>None</w:t>
            </w:r>
          </w:p>
        </w:tc>
        <w:tc>
          <w:tcPr>
            <w:tcW w:w="3265" w:type="dxa"/>
            <w:vAlign w:val="center"/>
          </w:tcPr>
          <w:p w:rsidR="00F50DE0" w:rsidRPr="002E3572" w:rsidRDefault="00F50DE0" w:rsidP="006732F1">
            <w:pPr>
              <w:pStyle w:val="NoSpacing"/>
              <w:tabs>
                <w:tab w:val="left" w:pos="660"/>
              </w:tabs>
              <w:jc w:val="center"/>
              <w:rPr>
                <w:szCs w:val="22"/>
              </w:rPr>
            </w:pPr>
            <w:r>
              <w:rPr>
                <w:szCs w:val="22"/>
              </w:rPr>
              <w:t xml:space="preserve">100 percent completion of first semester curriculums in Mr. Cornelius’ possession. </w:t>
            </w:r>
          </w:p>
        </w:tc>
      </w:tr>
      <w:tr w:rsidR="00F50DE0" w:rsidTr="00DD411F">
        <w:tc>
          <w:tcPr>
            <w:tcW w:w="3476" w:type="dxa"/>
            <w:vAlign w:val="center"/>
          </w:tcPr>
          <w:p w:rsidR="00F50DE0" w:rsidRDefault="00F50DE0" w:rsidP="006732F1">
            <w:pPr>
              <w:pStyle w:val="NoSpacing"/>
              <w:tabs>
                <w:tab w:val="left" w:pos="660"/>
              </w:tabs>
              <w:jc w:val="center"/>
              <w:rPr>
                <w:szCs w:val="22"/>
              </w:rPr>
            </w:pPr>
            <w:r>
              <w:rPr>
                <w:b/>
                <w:szCs w:val="22"/>
              </w:rPr>
              <w:t>Strategy 2</w:t>
            </w:r>
            <w:r w:rsidRPr="002E3572">
              <w:rPr>
                <w:b/>
                <w:szCs w:val="22"/>
              </w:rPr>
              <w:t>:</w:t>
            </w:r>
          </w:p>
          <w:p w:rsidR="00F50DE0" w:rsidRDefault="00F50DE0" w:rsidP="006732F1">
            <w:pPr>
              <w:pStyle w:val="NoSpacing"/>
              <w:tabs>
                <w:tab w:val="left" w:pos="660"/>
              </w:tabs>
              <w:jc w:val="center"/>
              <w:rPr>
                <w:szCs w:val="22"/>
              </w:rPr>
            </w:pPr>
          </w:p>
          <w:p w:rsidR="00F50DE0" w:rsidRPr="004C32C0" w:rsidRDefault="00F50DE0" w:rsidP="006732F1">
            <w:pPr>
              <w:pStyle w:val="NoSpacing"/>
              <w:tabs>
                <w:tab w:val="left" w:pos="660"/>
              </w:tabs>
              <w:jc w:val="center"/>
              <w:rPr>
                <w:sz w:val="24"/>
                <w:szCs w:val="24"/>
              </w:rPr>
            </w:pPr>
            <w:r>
              <w:rPr>
                <w:sz w:val="24"/>
                <w:szCs w:val="24"/>
              </w:rPr>
              <w:t xml:space="preserve">Create second semester curriculums </w:t>
            </w:r>
          </w:p>
          <w:p w:rsidR="00F50DE0" w:rsidRPr="002C3F92" w:rsidRDefault="00F50DE0" w:rsidP="006732F1">
            <w:pPr>
              <w:pStyle w:val="NoSpacing"/>
              <w:tabs>
                <w:tab w:val="left" w:pos="660"/>
              </w:tabs>
              <w:jc w:val="center"/>
              <w:rPr>
                <w:i/>
                <w:szCs w:val="22"/>
              </w:rPr>
            </w:pPr>
          </w:p>
        </w:tc>
        <w:tc>
          <w:tcPr>
            <w:tcW w:w="2118" w:type="dxa"/>
            <w:vAlign w:val="center"/>
          </w:tcPr>
          <w:p w:rsidR="00F50DE0" w:rsidRPr="002E3572" w:rsidRDefault="00F50DE0" w:rsidP="006732F1">
            <w:pPr>
              <w:pStyle w:val="NoSpacing"/>
              <w:tabs>
                <w:tab w:val="left" w:pos="660"/>
              </w:tabs>
              <w:jc w:val="center"/>
              <w:rPr>
                <w:szCs w:val="22"/>
              </w:rPr>
            </w:pPr>
          </w:p>
        </w:tc>
        <w:tc>
          <w:tcPr>
            <w:tcW w:w="2050" w:type="dxa"/>
            <w:vAlign w:val="center"/>
          </w:tcPr>
          <w:p w:rsidR="00F50DE0" w:rsidRPr="002E3572" w:rsidRDefault="00F50DE0" w:rsidP="006732F1">
            <w:pPr>
              <w:pStyle w:val="NoSpacing"/>
              <w:tabs>
                <w:tab w:val="left" w:pos="660"/>
              </w:tabs>
              <w:jc w:val="center"/>
              <w:rPr>
                <w:szCs w:val="22"/>
              </w:rPr>
            </w:pPr>
            <w:r>
              <w:rPr>
                <w:szCs w:val="22"/>
              </w:rPr>
              <w:t>All teachers</w:t>
            </w:r>
          </w:p>
        </w:tc>
        <w:tc>
          <w:tcPr>
            <w:tcW w:w="2041" w:type="dxa"/>
            <w:vAlign w:val="center"/>
          </w:tcPr>
          <w:p w:rsidR="00F50DE0" w:rsidRPr="002E3572" w:rsidRDefault="00F50DE0" w:rsidP="006732F1">
            <w:pPr>
              <w:pStyle w:val="NoSpacing"/>
              <w:tabs>
                <w:tab w:val="left" w:pos="660"/>
              </w:tabs>
              <w:jc w:val="center"/>
              <w:rPr>
                <w:szCs w:val="22"/>
              </w:rPr>
            </w:pPr>
            <w:r>
              <w:rPr>
                <w:szCs w:val="22"/>
              </w:rPr>
              <w:t>None</w:t>
            </w:r>
          </w:p>
        </w:tc>
        <w:tc>
          <w:tcPr>
            <w:tcW w:w="3265" w:type="dxa"/>
            <w:vAlign w:val="center"/>
          </w:tcPr>
          <w:p w:rsidR="00F50DE0" w:rsidRPr="002E3572" w:rsidRDefault="00F50DE0" w:rsidP="006732F1">
            <w:pPr>
              <w:pStyle w:val="NoSpacing"/>
              <w:tabs>
                <w:tab w:val="left" w:pos="660"/>
              </w:tabs>
              <w:jc w:val="center"/>
              <w:rPr>
                <w:szCs w:val="22"/>
              </w:rPr>
            </w:pPr>
          </w:p>
        </w:tc>
      </w:tr>
      <w:tr w:rsidR="00F50DE0" w:rsidTr="00DD411F">
        <w:tc>
          <w:tcPr>
            <w:tcW w:w="3476" w:type="dxa"/>
            <w:vAlign w:val="center"/>
          </w:tcPr>
          <w:p w:rsidR="00F50DE0" w:rsidRDefault="00F50DE0" w:rsidP="006732F1">
            <w:pPr>
              <w:pStyle w:val="NoSpacing"/>
              <w:tabs>
                <w:tab w:val="left" w:pos="660"/>
              </w:tabs>
              <w:jc w:val="center"/>
              <w:rPr>
                <w:b/>
                <w:szCs w:val="22"/>
              </w:rPr>
            </w:pPr>
            <w:r w:rsidRPr="002E3572">
              <w:rPr>
                <w:b/>
                <w:szCs w:val="22"/>
              </w:rPr>
              <w:t>Action:</w:t>
            </w:r>
          </w:p>
          <w:p w:rsidR="00F50DE0" w:rsidRDefault="00F50DE0" w:rsidP="006732F1">
            <w:pPr>
              <w:pStyle w:val="NoSpacing"/>
              <w:tabs>
                <w:tab w:val="left" w:pos="660"/>
              </w:tabs>
              <w:jc w:val="center"/>
              <w:rPr>
                <w:szCs w:val="22"/>
              </w:rPr>
            </w:pPr>
          </w:p>
          <w:p w:rsidR="00F50DE0" w:rsidRDefault="00F50DE0" w:rsidP="00F50DE0">
            <w:pPr>
              <w:pStyle w:val="NoSpacing"/>
              <w:tabs>
                <w:tab w:val="left" w:pos="660"/>
              </w:tabs>
              <w:jc w:val="center"/>
            </w:pPr>
            <w:r>
              <w:rPr>
                <w:i/>
              </w:rPr>
              <w:t xml:space="preserve">Teachers will be given a day to work with their departments to create the first semester curriculum </w:t>
            </w:r>
          </w:p>
          <w:p w:rsidR="00F50DE0" w:rsidRPr="002E3572" w:rsidRDefault="00F50DE0" w:rsidP="006732F1">
            <w:pPr>
              <w:pStyle w:val="NoSpacing"/>
              <w:tabs>
                <w:tab w:val="left" w:pos="660"/>
              </w:tabs>
              <w:jc w:val="center"/>
              <w:rPr>
                <w:szCs w:val="22"/>
              </w:rPr>
            </w:pPr>
          </w:p>
        </w:tc>
        <w:tc>
          <w:tcPr>
            <w:tcW w:w="2118" w:type="dxa"/>
            <w:vAlign w:val="center"/>
          </w:tcPr>
          <w:p w:rsidR="00F50DE0" w:rsidRPr="002E3572" w:rsidRDefault="00F50DE0" w:rsidP="006732F1">
            <w:pPr>
              <w:pStyle w:val="NoSpacing"/>
              <w:tabs>
                <w:tab w:val="left" w:pos="660"/>
              </w:tabs>
              <w:jc w:val="center"/>
              <w:rPr>
                <w:szCs w:val="22"/>
              </w:rPr>
            </w:pPr>
            <w:r>
              <w:rPr>
                <w:szCs w:val="22"/>
              </w:rPr>
              <w:t>January 2015</w:t>
            </w:r>
          </w:p>
        </w:tc>
        <w:tc>
          <w:tcPr>
            <w:tcW w:w="2050" w:type="dxa"/>
            <w:vAlign w:val="center"/>
          </w:tcPr>
          <w:p w:rsidR="00F50DE0" w:rsidRPr="002E3572" w:rsidRDefault="00F50DE0" w:rsidP="006732F1">
            <w:pPr>
              <w:pStyle w:val="NoSpacing"/>
              <w:tabs>
                <w:tab w:val="left" w:pos="660"/>
              </w:tabs>
              <w:jc w:val="center"/>
              <w:rPr>
                <w:szCs w:val="22"/>
              </w:rPr>
            </w:pPr>
            <w:r>
              <w:rPr>
                <w:szCs w:val="22"/>
              </w:rPr>
              <w:t>All teachers</w:t>
            </w:r>
          </w:p>
        </w:tc>
        <w:tc>
          <w:tcPr>
            <w:tcW w:w="2041" w:type="dxa"/>
            <w:vAlign w:val="center"/>
          </w:tcPr>
          <w:p w:rsidR="00F50DE0" w:rsidRPr="002E3572" w:rsidRDefault="00F50DE0" w:rsidP="006732F1">
            <w:pPr>
              <w:pStyle w:val="NoSpacing"/>
              <w:tabs>
                <w:tab w:val="left" w:pos="660"/>
              </w:tabs>
              <w:jc w:val="center"/>
              <w:rPr>
                <w:szCs w:val="22"/>
              </w:rPr>
            </w:pPr>
            <w:r>
              <w:rPr>
                <w:szCs w:val="22"/>
              </w:rPr>
              <w:t>None</w:t>
            </w:r>
          </w:p>
        </w:tc>
        <w:tc>
          <w:tcPr>
            <w:tcW w:w="3265" w:type="dxa"/>
            <w:vAlign w:val="center"/>
          </w:tcPr>
          <w:p w:rsidR="00F50DE0" w:rsidRPr="002E3572" w:rsidRDefault="002956D2" w:rsidP="006732F1">
            <w:pPr>
              <w:pStyle w:val="NoSpacing"/>
              <w:tabs>
                <w:tab w:val="left" w:pos="660"/>
              </w:tabs>
              <w:jc w:val="center"/>
              <w:rPr>
                <w:szCs w:val="22"/>
              </w:rPr>
            </w:pPr>
            <w:r>
              <w:rPr>
                <w:szCs w:val="22"/>
              </w:rPr>
              <w:t>100 percent completion of second semester curriculums in Mr. Cornelius’ po</w:t>
            </w:r>
            <w:r w:rsidR="003E5BFE">
              <w:rPr>
                <w:szCs w:val="22"/>
              </w:rPr>
              <w:t>s</w:t>
            </w:r>
            <w:r>
              <w:rPr>
                <w:szCs w:val="22"/>
              </w:rPr>
              <w:t>session</w:t>
            </w:r>
          </w:p>
        </w:tc>
      </w:tr>
      <w:tr w:rsidR="00F50DE0" w:rsidTr="00DD411F">
        <w:tc>
          <w:tcPr>
            <w:tcW w:w="3476" w:type="dxa"/>
            <w:vAlign w:val="center"/>
          </w:tcPr>
          <w:p w:rsidR="00F50DE0" w:rsidRDefault="00F50DE0" w:rsidP="006732F1">
            <w:pPr>
              <w:pStyle w:val="NoSpacing"/>
              <w:tabs>
                <w:tab w:val="left" w:pos="660"/>
              </w:tabs>
              <w:jc w:val="center"/>
              <w:rPr>
                <w:b/>
                <w:szCs w:val="22"/>
              </w:rPr>
            </w:pPr>
            <w:r>
              <w:rPr>
                <w:b/>
                <w:szCs w:val="22"/>
              </w:rPr>
              <w:t xml:space="preserve">Strategy 3: </w:t>
            </w:r>
          </w:p>
          <w:p w:rsidR="00F50DE0" w:rsidRPr="00AE2535" w:rsidRDefault="00F50DE0" w:rsidP="00AE2535">
            <w:pPr>
              <w:pStyle w:val="NoSpacing"/>
              <w:tabs>
                <w:tab w:val="left" w:pos="660"/>
              </w:tabs>
              <w:jc w:val="center"/>
              <w:rPr>
                <w:sz w:val="20"/>
                <w:szCs w:val="20"/>
              </w:rPr>
            </w:pPr>
            <w:r w:rsidRPr="00AE2535">
              <w:rPr>
                <w:sz w:val="20"/>
                <w:szCs w:val="20"/>
              </w:rPr>
              <w:t>At the end of each work day, curriculums will be organized and copied into a binder which is then given to Advanced Ed. Chair and Principal</w:t>
            </w:r>
          </w:p>
        </w:tc>
        <w:tc>
          <w:tcPr>
            <w:tcW w:w="2118" w:type="dxa"/>
            <w:vAlign w:val="center"/>
          </w:tcPr>
          <w:p w:rsidR="00F50DE0" w:rsidRDefault="00F50DE0" w:rsidP="006732F1">
            <w:pPr>
              <w:pStyle w:val="NoSpacing"/>
              <w:tabs>
                <w:tab w:val="left" w:pos="660"/>
              </w:tabs>
              <w:jc w:val="center"/>
              <w:rPr>
                <w:szCs w:val="22"/>
              </w:rPr>
            </w:pPr>
            <w:r>
              <w:rPr>
                <w:szCs w:val="22"/>
              </w:rPr>
              <w:t>September 2015</w:t>
            </w:r>
          </w:p>
          <w:p w:rsidR="00F50DE0" w:rsidRDefault="00F50DE0" w:rsidP="006732F1">
            <w:pPr>
              <w:pStyle w:val="NoSpacing"/>
              <w:tabs>
                <w:tab w:val="left" w:pos="660"/>
              </w:tabs>
              <w:jc w:val="center"/>
              <w:rPr>
                <w:szCs w:val="22"/>
              </w:rPr>
            </w:pPr>
            <w:r>
              <w:rPr>
                <w:szCs w:val="22"/>
              </w:rPr>
              <w:t>January 2016</w:t>
            </w:r>
          </w:p>
        </w:tc>
        <w:tc>
          <w:tcPr>
            <w:tcW w:w="2050" w:type="dxa"/>
            <w:vAlign w:val="center"/>
          </w:tcPr>
          <w:p w:rsidR="00F50DE0" w:rsidRDefault="00F50DE0" w:rsidP="006732F1">
            <w:pPr>
              <w:pStyle w:val="NoSpacing"/>
              <w:tabs>
                <w:tab w:val="left" w:pos="660"/>
              </w:tabs>
              <w:jc w:val="center"/>
              <w:rPr>
                <w:szCs w:val="22"/>
              </w:rPr>
            </w:pPr>
            <w:r>
              <w:rPr>
                <w:szCs w:val="22"/>
              </w:rPr>
              <w:t>Tom Cornelius</w:t>
            </w:r>
          </w:p>
          <w:p w:rsidR="00F50DE0" w:rsidRDefault="00F50DE0" w:rsidP="006732F1">
            <w:pPr>
              <w:pStyle w:val="NoSpacing"/>
              <w:tabs>
                <w:tab w:val="left" w:pos="660"/>
              </w:tabs>
              <w:jc w:val="center"/>
              <w:rPr>
                <w:szCs w:val="22"/>
              </w:rPr>
            </w:pPr>
            <w:r>
              <w:rPr>
                <w:szCs w:val="22"/>
              </w:rPr>
              <w:t xml:space="preserve">Rich </w:t>
            </w:r>
            <w:proofErr w:type="spellStart"/>
            <w:r>
              <w:rPr>
                <w:szCs w:val="22"/>
              </w:rPr>
              <w:t>DeRidder</w:t>
            </w:r>
            <w:proofErr w:type="spellEnd"/>
          </w:p>
        </w:tc>
        <w:tc>
          <w:tcPr>
            <w:tcW w:w="2041" w:type="dxa"/>
            <w:vAlign w:val="center"/>
          </w:tcPr>
          <w:p w:rsidR="00F50DE0" w:rsidRDefault="00F50DE0" w:rsidP="006732F1">
            <w:pPr>
              <w:pStyle w:val="NoSpacing"/>
              <w:tabs>
                <w:tab w:val="left" w:pos="660"/>
              </w:tabs>
              <w:jc w:val="center"/>
              <w:rPr>
                <w:szCs w:val="22"/>
              </w:rPr>
            </w:pPr>
            <w:r>
              <w:rPr>
                <w:szCs w:val="22"/>
              </w:rPr>
              <w:t>None</w:t>
            </w:r>
          </w:p>
        </w:tc>
        <w:tc>
          <w:tcPr>
            <w:tcW w:w="3265" w:type="dxa"/>
            <w:vAlign w:val="center"/>
          </w:tcPr>
          <w:p w:rsidR="00F50DE0" w:rsidRDefault="00F50DE0" w:rsidP="006732F1">
            <w:pPr>
              <w:pStyle w:val="NoSpacing"/>
              <w:tabs>
                <w:tab w:val="left" w:pos="660"/>
              </w:tabs>
              <w:jc w:val="center"/>
              <w:rPr>
                <w:szCs w:val="22"/>
              </w:rPr>
            </w:pPr>
            <w:r>
              <w:rPr>
                <w:szCs w:val="22"/>
              </w:rPr>
              <w:t xml:space="preserve">100 percent of curriculums finished at the end of each semester. </w:t>
            </w:r>
            <w:bookmarkStart w:id="0" w:name="_GoBack"/>
            <w:bookmarkEnd w:id="0"/>
          </w:p>
        </w:tc>
      </w:tr>
    </w:tbl>
    <w:p w:rsidR="00F50DE0" w:rsidRPr="00DD411F" w:rsidRDefault="00F50DE0" w:rsidP="00DD411F">
      <w:pPr>
        <w:pStyle w:val="NoSpacing"/>
        <w:tabs>
          <w:tab w:val="left" w:pos="660"/>
        </w:tabs>
        <w:rPr>
          <w:sz w:val="16"/>
          <w:szCs w:val="16"/>
        </w:rPr>
      </w:pPr>
    </w:p>
    <w:sectPr w:rsidR="00F50DE0" w:rsidRPr="00DD411F" w:rsidSect="00246E8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0B" w:rsidRDefault="0081110B" w:rsidP="00F50DE0">
      <w:pPr>
        <w:spacing w:after="0" w:line="240" w:lineRule="auto"/>
      </w:pPr>
      <w:r>
        <w:separator/>
      </w:r>
    </w:p>
  </w:endnote>
  <w:endnote w:type="continuationSeparator" w:id="0">
    <w:p w:rsidR="0081110B" w:rsidRDefault="0081110B" w:rsidP="00F5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0B" w:rsidRDefault="0081110B" w:rsidP="00F50DE0">
      <w:pPr>
        <w:spacing w:after="0" w:line="240" w:lineRule="auto"/>
      </w:pPr>
      <w:r>
        <w:separator/>
      </w:r>
    </w:p>
  </w:footnote>
  <w:footnote w:type="continuationSeparator" w:id="0">
    <w:p w:rsidR="0081110B" w:rsidRDefault="0081110B" w:rsidP="00F5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244"/>
    <w:multiLevelType w:val="hybridMultilevel"/>
    <w:tmpl w:val="FC22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94A35"/>
    <w:multiLevelType w:val="hybridMultilevel"/>
    <w:tmpl w:val="FF76F6D6"/>
    <w:lvl w:ilvl="0" w:tplc="54FA8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D75D98"/>
    <w:multiLevelType w:val="hybridMultilevel"/>
    <w:tmpl w:val="BFF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47"/>
    <w:rsid w:val="001045F6"/>
    <w:rsid w:val="00246E82"/>
    <w:rsid w:val="00252439"/>
    <w:rsid w:val="00254494"/>
    <w:rsid w:val="002638C9"/>
    <w:rsid w:val="002956D2"/>
    <w:rsid w:val="002B040F"/>
    <w:rsid w:val="002C3F92"/>
    <w:rsid w:val="002E3572"/>
    <w:rsid w:val="00305518"/>
    <w:rsid w:val="00333B53"/>
    <w:rsid w:val="00356925"/>
    <w:rsid w:val="003577B1"/>
    <w:rsid w:val="003E5BFE"/>
    <w:rsid w:val="004A5AA5"/>
    <w:rsid w:val="004C32C0"/>
    <w:rsid w:val="004D3F47"/>
    <w:rsid w:val="005236B1"/>
    <w:rsid w:val="0053515C"/>
    <w:rsid w:val="0055388E"/>
    <w:rsid w:val="005E37EE"/>
    <w:rsid w:val="006524EC"/>
    <w:rsid w:val="00735F6A"/>
    <w:rsid w:val="00806A74"/>
    <w:rsid w:val="0081110B"/>
    <w:rsid w:val="00940940"/>
    <w:rsid w:val="0097432C"/>
    <w:rsid w:val="0098553D"/>
    <w:rsid w:val="00AE2535"/>
    <w:rsid w:val="00C6149A"/>
    <w:rsid w:val="00CF5AD5"/>
    <w:rsid w:val="00DD411F"/>
    <w:rsid w:val="00EE6EFE"/>
    <w:rsid w:val="00F278A9"/>
    <w:rsid w:val="00F47390"/>
    <w:rsid w:val="00F50DE0"/>
    <w:rsid w:val="00F52B3D"/>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380D"/>
  <w15:docId w15:val="{F3E1B873-FC57-441F-BAF9-9BB6876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47"/>
    <w:rPr>
      <w:rFonts w:ascii="Tahoma" w:hAnsi="Tahoma" w:cs="Tahoma"/>
      <w:sz w:val="16"/>
      <w:szCs w:val="16"/>
    </w:rPr>
  </w:style>
  <w:style w:type="paragraph" w:styleId="NoSpacing">
    <w:name w:val="No Spacing"/>
    <w:uiPriority w:val="1"/>
    <w:qFormat/>
    <w:rsid w:val="004D3F47"/>
    <w:pPr>
      <w:spacing w:after="0" w:line="240" w:lineRule="auto"/>
    </w:pPr>
  </w:style>
  <w:style w:type="table" w:styleId="TableGrid">
    <w:name w:val="Table Grid"/>
    <w:basedOn w:val="TableNormal"/>
    <w:uiPriority w:val="59"/>
    <w:rsid w:val="002E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0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DE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E0"/>
  </w:style>
  <w:style w:type="paragraph" w:styleId="Footer">
    <w:name w:val="footer"/>
    <w:basedOn w:val="Normal"/>
    <w:link w:val="FooterChar"/>
    <w:uiPriority w:val="99"/>
    <w:unhideWhenUsed/>
    <w:rsid w:val="00F5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Wood</cp:lastModifiedBy>
  <cp:revision>4</cp:revision>
  <cp:lastPrinted>2015-09-21T17:34:00Z</cp:lastPrinted>
  <dcterms:created xsi:type="dcterms:W3CDTF">2016-04-07T22:24:00Z</dcterms:created>
  <dcterms:modified xsi:type="dcterms:W3CDTF">2016-04-07T22:28:00Z</dcterms:modified>
</cp:coreProperties>
</file>